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9EE1" w14:textId="77777777" w:rsidR="00F04D50" w:rsidRPr="00567A26" w:rsidRDefault="00F04D50" w:rsidP="00F04D50">
      <w:pPr>
        <w:spacing w:after="0" w:line="276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567A26">
        <w:rPr>
          <w:rFonts w:ascii="Calibri" w:eastAsia="Calibri" w:hAnsi="Calibri" w:cs="Calibri"/>
          <w:b/>
          <w:sz w:val="32"/>
          <w:szCs w:val="32"/>
        </w:rPr>
        <w:t>П О К А Н А</w:t>
      </w:r>
    </w:p>
    <w:p w14:paraId="36957494" w14:textId="77777777" w:rsidR="00783C2D" w:rsidRDefault="00783C2D" w:rsidP="00F04D50">
      <w:pPr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783C2D">
        <w:rPr>
          <w:rFonts w:ascii="Calibri" w:eastAsia="Calibri" w:hAnsi="Calibri" w:cs="Calibri"/>
          <w:b/>
          <w:sz w:val="24"/>
        </w:rPr>
        <w:t xml:space="preserve">ЗА ПРИВЛИЧАНЕ НА МЕЖДУНАРОДНИ УЧЕНИ ЗА УЧАСТИЕ В ПРОЦЕДУРА ПО ОЦЕНЯВАНЕ НА ВЪТРЕШНИ ЗА УНИВЕРСИТЕТА ПРОЕКТИ </w:t>
      </w:r>
    </w:p>
    <w:p w14:paraId="1522BC74" w14:textId="663219E2" w:rsidR="00F04D50" w:rsidRPr="00567A26" w:rsidRDefault="00F04D50" w:rsidP="00F04D50">
      <w:pPr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567A26">
        <w:rPr>
          <w:rFonts w:ascii="Calibri" w:eastAsia="Calibri" w:hAnsi="Calibri" w:cs="Calibri"/>
          <w:b/>
          <w:sz w:val="24"/>
        </w:rPr>
        <w:t xml:space="preserve">Срок: </w:t>
      </w:r>
      <w:r w:rsidR="00783C2D">
        <w:rPr>
          <w:rFonts w:ascii="Calibri" w:eastAsia="Calibri" w:hAnsi="Calibri" w:cs="Calibri"/>
          <w:b/>
          <w:sz w:val="24"/>
        </w:rPr>
        <w:t>15</w:t>
      </w:r>
      <w:r w:rsidRPr="00567A26">
        <w:rPr>
          <w:rFonts w:ascii="Calibri" w:eastAsia="Calibri" w:hAnsi="Calibri" w:cs="Calibri"/>
          <w:b/>
          <w:sz w:val="24"/>
        </w:rPr>
        <w:t>.0</w:t>
      </w:r>
      <w:r w:rsidR="00783C2D">
        <w:rPr>
          <w:rFonts w:ascii="Calibri" w:eastAsia="Calibri" w:hAnsi="Calibri" w:cs="Calibri"/>
          <w:b/>
          <w:sz w:val="24"/>
        </w:rPr>
        <w:t>3</w:t>
      </w:r>
      <w:r w:rsidRPr="00567A26">
        <w:rPr>
          <w:rFonts w:ascii="Calibri" w:eastAsia="Calibri" w:hAnsi="Calibri" w:cs="Calibri"/>
          <w:b/>
          <w:sz w:val="24"/>
        </w:rPr>
        <w:t>.2023г.</w:t>
      </w:r>
    </w:p>
    <w:p w14:paraId="70A46AD4" w14:textId="77777777" w:rsidR="00F04D50" w:rsidRPr="00F04D50" w:rsidRDefault="00F04D50" w:rsidP="00F04D50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14:paraId="6EA34C29" w14:textId="4ACBF61D" w:rsidR="00F04D50" w:rsidRPr="00F04D50" w:rsidRDefault="00F04D50" w:rsidP="00F04D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F04D50">
        <w:rPr>
          <w:rFonts w:ascii="Calibri" w:eastAsia="Calibri" w:hAnsi="Calibri" w:cs="Calibri"/>
          <w:sz w:val="24"/>
        </w:rPr>
        <w:t xml:space="preserve">Ръководството на МУ-Плевен и Екипът за управление на проект BG-RRP-2.004-0003-C01: ИЗСЛЕДОВАТЕЛСКО ВИСШЕ УЧИЛИЩЕ: МЕДИЦИНСКИ УНИВЕРСИТЕТ - ПЛЕВЕН, СТРАТЕГИЧЕСКА НАУЧНОИЗСЛЕДОВАТЕЛСКА И ИНОВАЦИОННА ПРОГРАМА ЗА РАЗВИТИЕ (СНИИПР), финансиран по Национален план за възстановяване и устойчивост, Компонент „Иновативна България“, Инвестиция 1 „Програма за ускоряване на икономическото възстановяване и трансформация чрез наука и иновации“ и Процедура за „Създаване на мрежа от изследователски висши училища в България“, на основание на заповед на Ректора на МУ-Плевен </w:t>
      </w:r>
      <w:r w:rsidRPr="00892564">
        <w:rPr>
          <w:rFonts w:ascii="Calibri" w:eastAsia="Calibri" w:hAnsi="Calibri" w:cs="Calibri"/>
          <w:sz w:val="24"/>
        </w:rPr>
        <w:t>№</w:t>
      </w:r>
      <w:r w:rsidR="00892564" w:rsidRPr="00892564">
        <w:rPr>
          <w:rFonts w:ascii="Calibri" w:eastAsia="Calibri" w:hAnsi="Calibri" w:cs="Calibri"/>
          <w:sz w:val="24"/>
          <w:lang w:val="en-US"/>
        </w:rPr>
        <w:t>727</w:t>
      </w:r>
      <w:r w:rsidR="002F3ABD" w:rsidRPr="00892564">
        <w:rPr>
          <w:rFonts w:ascii="Calibri" w:eastAsia="Calibri" w:hAnsi="Calibri" w:cs="Calibri"/>
          <w:sz w:val="24"/>
          <w:lang w:val="en-US"/>
        </w:rPr>
        <w:t xml:space="preserve"> </w:t>
      </w:r>
      <w:r w:rsidRPr="00892564">
        <w:rPr>
          <w:rFonts w:ascii="Calibri" w:eastAsia="Calibri" w:hAnsi="Calibri" w:cs="Calibri"/>
          <w:sz w:val="24"/>
        </w:rPr>
        <w:t>от 0</w:t>
      </w:r>
      <w:r w:rsidR="00892564" w:rsidRPr="00892564">
        <w:rPr>
          <w:rFonts w:ascii="Calibri" w:eastAsia="Calibri" w:hAnsi="Calibri" w:cs="Calibri"/>
          <w:sz w:val="24"/>
          <w:lang w:val="en-US"/>
        </w:rPr>
        <w:t>2</w:t>
      </w:r>
      <w:r w:rsidRPr="00892564">
        <w:rPr>
          <w:rFonts w:ascii="Calibri" w:eastAsia="Calibri" w:hAnsi="Calibri" w:cs="Calibri"/>
          <w:sz w:val="24"/>
        </w:rPr>
        <w:t>.0</w:t>
      </w:r>
      <w:r w:rsidR="00892564" w:rsidRPr="00892564">
        <w:rPr>
          <w:rFonts w:ascii="Calibri" w:eastAsia="Calibri" w:hAnsi="Calibri" w:cs="Calibri"/>
          <w:sz w:val="24"/>
          <w:lang w:val="en-US"/>
        </w:rPr>
        <w:t>3</w:t>
      </w:r>
      <w:r w:rsidRPr="00892564">
        <w:rPr>
          <w:rFonts w:ascii="Calibri" w:eastAsia="Calibri" w:hAnsi="Calibri" w:cs="Calibri"/>
          <w:sz w:val="24"/>
        </w:rPr>
        <w:t>.</w:t>
      </w:r>
      <w:r w:rsidRPr="002F3ABD">
        <w:rPr>
          <w:rFonts w:ascii="Calibri" w:eastAsia="Calibri" w:hAnsi="Calibri" w:cs="Calibri"/>
          <w:sz w:val="24"/>
        </w:rPr>
        <w:t xml:space="preserve">2023 год., </w:t>
      </w:r>
      <w:r w:rsidRPr="00F04D50">
        <w:rPr>
          <w:rFonts w:ascii="Calibri" w:eastAsia="Calibri" w:hAnsi="Calibri" w:cs="Calibri"/>
          <w:sz w:val="24"/>
        </w:rPr>
        <w:t xml:space="preserve">(приложена като прикачен файл), </w:t>
      </w:r>
      <w:r w:rsidR="00567A26" w:rsidRPr="00567A26">
        <w:rPr>
          <w:rFonts w:ascii="Calibri" w:eastAsia="Calibri" w:hAnsi="Calibri" w:cs="Calibri"/>
          <w:sz w:val="24"/>
        </w:rPr>
        <w:t xml:space="preserve">отправя покана за привличане на международни учени за участие в процедура по оценяване на вътрешни за Университета проекти </w:t>
      </w:r>
      <w:r w:rsidR="00567A26">
        <w:rPr>
          <w:rFonts w:ascii="Calibri" w:eastAsia="Calibri" w:hAnsi="Calibri" w:cs="Calibri"/>
          <w:sz w:val="24"/>
        </w:rPr>
        <w:t xml:space="preserve">- </w:t>
      </w:r>
      <w:r w:rsidR="00567A26" w:rsidRPr="00567A26">
        <w:rPr>
          <w:rFonts w:ascii="Calibri" w:eastAsia="Calibri" w:hAnsi="Calibri" w:cs="Calibri"/>
          <w:sz w:val="24"/>
        </w:rPr>
        <w:t>приложни научни изследвания</w:t>
      </w:r>
      <w:r w:rsidRPr="00F04D50">
        <w:rPr>
          <w:rFonts w:ascii="Calibri" w:eastAsia="Calibri" w:hAnsi="Calibri" w:cs="Calibri"/>
          <w:sz w:val="24"/>
        </w:rPr>
        <w:t xml:space="preserve">, насочени към иновации или интелектуална собственост. </w:t>
      </w:r>
    </w:p>
    <w:p w14:paraId="09ADB88F" w14:textId="4AD84D6A" w:rsidR="00F04D50" w:rsidRDefault="00F04D50" w:rsidP="00F04D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5AA1C61C" w14:textId="77777777" w:rsidR="00567A26" w:rsidRDefault="00567A26" w:rsidP="00567A2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567A26">
        <w:rPr>
          <w:rFonts w:ascii="Calibri" w:eastAsia="Calibri" w:hAnsi="Calibri" w:cs="Calibri"/>
          <w:sz w:val="24"/>
        </w:rPr>
        <w:t xml:space="preserve">Кандидатите трябва да </w:t>
      </w:r>
      <w:r>
        <w:rPr>
          <w:rFonts w:ascii="Calibri" w:eastAsia="Calibri" w:hAnsi="Calibri" w:cs="Calibri"/>
          <w:sz w:val="24"/>
        </w:rPr>
        <w:t>отговарят на следните условия:</w:t>
      </w:r>
    </w:p>
    <w:p w14:paraId="42946C76" w14:textId="59C71DCD" w:rsidR="00783C2D" w:rsidRDefault="00783C2D" w:rsidP="00567A2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Да </w:t>
      </w:r>
      <w:r w:rsidR="00567A26" w:rsidRPr="00567A26">
        <w:rPr>
          <w:rFonts w:ascii="Calibri" w:eastAsia="Calibri" w:hAnsi="Calibri" w:cs="Calibri"/>
          <w:sz w:val="24"/>
        </w:rPr>
        <w:t xml:space="preserve">притежават една от следните специалности: кардиология, дерматология, онкология, фармация, фармакология, </w:t>
      </w:r>
      <w:proofErr w:type="spellStart"/>
      <w:r w:rsidR="00567A26" w:rsidRPr="00567A26">
        <w:rPr>
          <w:rFonts w:ascii="Calibri" w:eastAsia="Calibri" w:hAnsi="Calibri" w:cs="Calibri"/>
          <w:sz w:val="24"/>
        </w:rPr>
        <w:t>фармакогнозия</w:t>
      </w:r>
      <w:proofErr w:type="spellEnd"/>
      <w:r w:rsidR="00567A26" w:rsidRPr="00567A26">
        <w:rPr>
          <w:rFonts w:ascii="Calibri" w:eastAsia="Calibri" w:hAnsi="Calibri" w:cs="Calibri"/>
          <w:sz w:val="24"/>
        </w:rPr>
        <w:t>, химия</w:t>
      </w:r>
      <w:r>
        <w:rPr>
          <w:rFonts w:ascii="Calibri" w:eastAsia="Calibri" w:hAnsi="Calibri" w:cs="Calibri"/>
          <w:sz w:val="24"/>
        </w:rPr>
        <w:t>;</w:t>
      </w:r>
      <w:r w:rsidR="00567A26" w:rsidRPr="00567A26">
        <w:rPr>
          <w:rFonts w:ascii="Calibri" w:eastAsia="Calibri" w:hAnsi="Calibri" w:cs="Calibri"/>
          <w:sz w:val="24"/>
        </w:rPr>
        <w:t xml:space="preserve"> </w:t>
      </w:r>
    </w:p>
    <w:p w14:paraId="23B81C73" w14:textId="3AB0BA2F" w:rsidR="00567A26" w:rsidRPr="00567A26" w:rsidRDefault="00783C2D" w:rsidP="00567A2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Да притежават </w:t>
      </w:r>
      <w:r w:rsidR="00567A26" w:rsidRPr="00567A26">
        <w:rPr>
          <w:rFonts w:ascii="Calibri" w:eastAsia="Calibri" w:hAnsi="Calibri" w:cs="Calibri"/>
          <w:sz w:val="24"/>
        </w:rPr>
        <w:t>експертен опит в оценка на научноизследователски проекти.</w:t>
      </w:r>
    </w:p>
    <w:p w14:paraId="692835A0" w14:textId="77777777" w:rsidR="00567A26" w:rsidRPr="00567A26" w:rsidRDefault="00567A26" w:rsidP="00567A2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469E30C3" w14:textId="3C625673" w:rsidR="00567A26" w:rsidRPr="00151A35" w:rsidRDefault="00567A26" w:rsidP="00567A26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 w:rsidRPr="00151A35">
        <w:rPr>
          <w:rFonts w:ascii="Calibri" w:eastAsia="Calibri" w:hAnsi="Calibri" w:cs="Calibri"/>
          <w:b/>
          <w:sz w:val="24"/>
        </w:rPr>
        <w:t xml:space="preserve">Срок за подаване на документи – </w:t>
      </w:r>
      <w:r w:rsidR="00783C2D" w:rsidRPr="00151A35">
        <w:rPr>
          <w:rFonts w:ascii="Calibri" w:eastAsia="Calibri" w:hAnsi="Calibri" w:cs="Calibri"/>
          <w:b/>
          <w:sz w:val="24"/>
        </w:rPr>
        <w:t xml:space="preserve">15 </w:t>
      </w:r>
      <w:r w:rsidRPr="00151A35">
        <w:rPr>
          <w:rFonts w:ascii="Calibri" w:eastAsia="Calibri" w:hAnsi="Calibri" w:cs="Calibri"/>
          <w:b/>
          <w:sz w:val="24"/>
        </w:rPr>
        <w:t>март 2023 год.</w:t>
      </w:r>
    </w:p>
    <w:p w14:paraId="671EC887" w14:textId="22FFC7E6" w:rsidR="00567A26" w:rsidRDefault="00567A26" w:rsidP="00F04D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6170A136" w14:textId="77777777" w:rsidR="0026544B" w:rsidRDefault="00783C2D" w:rsidP="00783C2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783C2D">
        <w:rPr>
          <w:rFonts w:ascii="Calibri" w:eastAsia="Calibri" w:hAnsi="Calibri" w:cs="Calibri"/>
          <w:sz w:val="24"/>
        </w:rPr>
        <w:t>За участие в конкурса е необходимо да се по</w:t>
      </w:r>
      <w:r w:rsidR="0026544B">
        <w:rPr>
          <w:rFonts w:ascii="Calibri" w:eastAsia="Calibri" w:hAnsi="Calibri" w:cs="Calibri"/>
          <w:sz w:val="24"/>
        </w:rPr>
        <w:t>дадат:</w:t>
      </w:r>
    </w:p>
    <w:p w14:paraId="45792E34" w14:textId="77777777" w:rsidR="0026544B" w:rsidRDefault="00783C2D" w:rsidP="002654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 w:rsidRPr="0026544B">
        <w:rPr>
          <w:rFonts w:ascii="Calibri" w:eastAsia="Calibri" w:hAnsi="Calibri" w:cs="Calibri"/>
          <w:b/>
          <w:sz w:val="24"/>
        </w:rPr>
        <w:t>европейски формат на автобиография</w:t>
      </w:r>
      <w:r w:rsidR="0026544B">
        <w:rPr>
          <w:rFonts w:ascii="Calibri" w:eastAsia="Calibri" w:hAnsi="Calibri" w:cs="Calibri"/>
          <w:b/>
          <w:sz w:val="24"/>
        </w:rPr>
        <w:t>;</w:t>
      </w:r>
    </w:p>
    <w:p w14:paraId="70FD6D27" w14:textId="30E6EDEA" w:rsidR="00783C2D" w:rsidRPr="0026544B" w:rsidRDefault="0026544B" w:rsidP="002654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 w:rsidRPr="0026544B">
        <w:rPr>
          <w:rFonts w:ascii="Calibri" w:eastAsia="Calibri" w:hAnsi="Calibri" w:cs="Calibri"/>
          <w:b/>
          <w:sz w:val="24"/>
        </w:rPr>
        <w:t>документи</w:t>
      </w:r>
      <w:r>
        <w:rPr>
          <w:rFonts w:ascii="Calibri" w:eastAsia="Calibri" w:hAnsi="Calibri" w:cs="Calibri"/>
          <w:b/>
          <w:sz w:val="24"/>
        </w:rPr>
        <w:t>,</w:t>
      </w:r>
      <w:r w:rsidRPr="0026544B">
        <w:rPr>
          <w:rFonts w:ascii="Calibri" w:eastAsia="Calibri" w:hAnsi="Calibri" w:cs="Calibri"/>
          <w:b/>
          <w:sz w:val="24"/>
        </w:rPr>
        <w:t xml:space="preserve"> </w:t>
      </w:r>
      <w:r w:rsidR="00783C2D" w:rsidRPr="0026544B">
        <w:rPr>
          <w:rFonts w:ascii="Calibri" w:eastAsia="Calibri" w:hAnsi="Calibri" w:cs="Calibri"/>
          <w:b/>
          <w:sz w:val="24"/>
        </w:rPr>
        <w:t xml:space="preserve">подкрепящи условията по обявата. </w:t>
      </w:r>
    </w:p>
    <w:p w14:paraId="49A488C3" w14:textId="5A187BD2" w:rsidR="00567A26" w:rsidRDefault="00567A26" w:rsidP="00F04D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78531BB9" w14:textId="503D120A" w:rsidR="0026544B" w:rsidRDefault="0026544B" w:rsidP="00F04D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Документите се подават електронно на: </w:t>
      </w:r>
      <w:hyperlink r:id="rId9" w:history="1">
        <w:r w:rsidRPr="00783C2D">
          <w:rPr>
            <w:rFonts w:ascii="Calibri" w:eastAsia="Calibri" w:hAnsi="Calibri" w:cs="Calibri"/>
            <w:color w:val="0070C0"/>
            <w:sz w:val="24"/>
            <w:u w:val="single"/>
            <w:lang w:val="en-GB"/>
          </w:rPr>
          <w:t>med_health@mu-pleven.bg</w:t>
        </w:r>
      </w:hyperlink>
    </w:p>
    <w:p w14:paraId="5B97655D" w14:textId="77777777" w:rsidR="0026544B" w:rsidRPr="00783C2D" w:rsidRDefault="0026544B" w:rsidP="00F04D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688DFC92" w14:textId="2232D71C" w:rsidR="00F04D50" w:rsidRPr="00783C2D" w:rsidRDefault="00F04D50" w:rsidP="00F04D50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 w:rsidRPr="00783C2D">
        <w:rPr>
          <w:rFonts w:ascii="Calibri" w:eastAsia="Calibri" w:hAnsi="Calibri" w:cs="Calibri"/>
          <w:b/>
          <w:sz w:val="24"/>
        </w:rPr>
        <w:t>Проектите с</w:t>
      </w:r>
      <w:r w:rsidR="00783C2D" w:rsidRPr="00783C2D">
        <w:rPr>
          <w:rFonts w:ascii="Calibri" w:eastAsia="Calibri" w:hAnsi="Calibri" w:cs="Calibri"/>
          <w:b/>
          <w:sz w:val="24"/>
        </w:rPr>
        <w:t>а</w:t>
      </w:r>
      <w:r w:rsidRPr="00783C2D">
        <w:rPr>
          <w:rFonts w:ascii="Calibri" w:eastAsia="Calibri" w:hAnsi="Calibri" w:cs="Calibri"/>
          <w:b/>
          <w:sz w:val="24"/>
        </w:rPr>
        <w:t xml:space="preserve"> в основните за МУ-Плевен направления:</w:t>
      </w:r>
    </w:p>
    <w:p w14:paraId="2A1F56D7" w14:textId="77777777" w:rsidR="00F04D50" w:rsidRPr="00783C2D" w:rsidRDefault="00F04D50" w:rsidP="00F04D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783C2D">
        <w:rPr>
          <w:rFonts w:ascii="Calibri" w:eastAsia="Calibri" w:hAnsi="Calibri" w:cs="Calibri"/>
          <w:sz w:val="24"/>
        </w:rPr>
        <w:t xml:space="preserve">1.Нови технологии в медицината: </w:t>
      </w:r>
      <w:proofErr w:type="spellStart"/>
      <w:r w:rsidRPr="00783C2D">
        <w:rPr>
          <w:rFonts w:ascii="Calibri" w:eastAsia="Calibri" w:hAnsi="Calibri" w:cs="Calibri"/>
          <w:sz w:val="24"/>
        </w:rPr>
        <w:t>телемедицина</w:t>
      </w:r>
      <w:proofErr w:type="spellEnd"/>
      <w:r w:rsidRPr="00783C2D">
        <w:rPr>
          <w:rFonts w:ascii="Calibri" w:eastAsia="Calibri" w:hAnsi="Calibri" w:cs="Calibri"/>
          <w:sz w:val="24"/>
        </w:rPr>
        <w:t xml:space="preserve"> и </w:t>
      </w:r>
      <w:proofErr w:type="spellStart"/>
      <w:r w:rsidRPr="00783C2D">
        <w:rPr>
          <w:rFonts w:ascii="Calibri" w:eastAsia="Calibri" w:hAnsi="Calibri" w:cs="Calibri"/>
          <w:sz w:val="24"/>
        </w:rPr>
        <w:t>3D</w:t>
      </w:r>
      <w:proofErr w:type="spellEnd"/>
      <w:r w:rsidRPr="00783C2D">
        <w:rPr>
          <w:rFonts w:ascii="Calibri" w:eastAsia="Calibri" w:hAnsi="Calibri" w:cs="Calibri"/>
          <w:sz w:val="24"/>
        </w:rPr>
        <w:t xml:space="preserve"> медицина, клетъчни и тъканни технологии, стволови клетки и биопринтиране, изкуствен интелект, роботизирани и минимално инвазивни интервенции.</w:t>
      </w:r>
    </w:p>
    <w:p w14:paraId="0F533BDE" w14:textId="77777777" w:rsidR="00F04D50" w:rsidRPr="00783C2D" w:rsidRDefault="00F04D50" w:rsidP="00F04D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 w:rsidRPr="00783C2D">
        <w:rPr>
          <w:rFonts w:ascii="Calibri" w:eastAsia="Calibri" w:hAnsi="Calibri" w:cs="Calibri"/>
          <w:sz w:val="24"/>
        </w:rPr>
        <w:t>2.Социално</w:t>
      </w:r>
      <w:proofErr w:type="spellEnd"/>
      <w:r w:rsidRPr="00783C2D">
        <w:rPr>
          <w:rFonts w:ascii="Calibri" w:eastAsia="Calibri" w:hAnsi="Calibri" w:cs="Calibri"/>
          <w:sz w:val="24"/>
        </w:rPr>
        <w:t xml:space="preserve"> значими </w:t>
      </w:r>
      <w:proofErr w:type="spellStart"/>
      <w:r w:rsidRPr="00783C2D">
        <w:rPr>
          <w:rFonts w:ascii="Calibri" w:eastAsia="Calibri" w:hAnsi="Calibri" w:cs="Calibri"/>
          <w:sz w:val="24"/>
        </w:rPr>
        <w:t>мултифакторни</w:t>
      </w:r>
      <w:proofErr w:type="spellEnd"/>
      <w:r w:rsidRPr="00783C2D">
        <w:rPr>
          <w:rFonts w:ascii="Calibri" w:eastAsia="Calibri" w:hAnsi="Calibri" w:cs="Calibri"/>
          <w:sz w:val="24"/>
        </w:rPr>
        <w:t xml:space="preserve"> заболявания и редки заболявания: генетика, механизми, диагностика, превенция, лечение и рехабилитация.</w:t>
      </w:r>
    </w:p>
    <w:p w14:paraId="072C6B40" w14:textId="77777777" w:rsidR="00F04D50" w:rsidRPr="00783C2D" w:rsidRDefault="00F04D50" w:rsidP="00F04D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 w:rsidRPr="00783C2D">
        <w:rPr>
          <w:rFonts w:ascii="Calibri" w:eastAsia="Calibri" w:hAnsi="Calibri" w:cs="Calibri"/>
          <w:sz w:val="24"/>
        </w:rPr>
        <w:t>3.Онкология</w:t>
      </w:r>
      <w:proofErr w:type="spellEnd"/>
      <w:r w:rsidRPr="00783C2D">
        <w:rPr>
          <w:rFonts w:ascii="Calibri" w:eastAsia="Calibri" w:hAnsi="Calibri" w:cs="Calibri"/>
          <w:sz w:val="24"/>
        </w:rPr>
        <w:t xml:space="preserve">, </w:t>
      </w:r>
      <w:proofErr w:type="spellStart"/>
      <w:r w:rsidRPr="00783C2D">
        <w:rPr>
          <w:rFonts w:ascii="Calibri" w:eastAsia="Calibri" w:hAnsi="Calibri" w:cs="Calibri"/>
          <w:sz w:val="24"/>
        </w:rPr>
        <w:t>онкогенетика</w:t>
      </w:r>
      <w:proofErr w:type="spellEnd"/>
      <w:r w:rsidRPr="00783C2D">
        <w:rPr>
          <w:rFonts w:ascii="Calibri" w:eastAsia="Calibri" w:hAnsi="Calibri" w:cs="Calibri"/>
          <w:sz w:val="24"/>
        </w:rPr>
        <w:t>, молекулярна патология и персонализирана медицина.</w:t>
      </w:r>
    </w:p>
    <w:p w14:paraId="4E1B212F" w14:textId="77777777" w:rsidR="00F04D50" w:rsidRPr="00783C2D" w:rsidRDefault="00F04D50" w:rsidP="00F04D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 w:rsidRPr="00783C2D">
        <w:rPr>
          <w:rFonts w:ascii="Calibri" w:eastAsia="Calibri" w:hAnsi="Calibri" w:cs="Calibri"/>
          <w:sz w:val="24"/>
        </w:rPr>
        <w:t>4.Проблемни</w:t>
      </w:r>
      <w:proofErr w:type="spellEnd"/>
      <w:r w:rsidRPr="00783C2D">
        <w:rPr>
          <w:rFonts w:ascii="Calibri" w:eastAsia="Calibri" w:hAnsi="Calibri" w:cs="Calibri"/>
          <w:sz w:val="24"/>
        </w:rPr>
        <w:t xml:space="preserve"> микроорганизми в </w:t>
      </w:r>
      <w:proofErr w:type="spellStart"/>
      <w:r w:rsidRPr="00783C2D">
        <w:rPr>
          <w:rFonts w:ascii="Calibri" w:eastAsia="Calibri" w:hAnsi="Calibri" w:cs="Calibri"/>
          <w:sz w:val="24"/>
        </w:rPr>
        <w:t>инфектологията</w:t>
      </w:r>
      <w:proofErr w:type="spellEnd"/>
      <w:r w:rsidRPr="00783C2D">
        <w:rPr>
          <w:rFonts w:ascii="Calibri" w:eastAsia="Calibri" w:hAnsi="Calibri" w:cs="Calibri"/>
          <w:sz w:val="24"/>
        </w:rPr>
        <w:t>.</w:t>
      </w:r>
    </w:p>
    <w:p w14:paraId="01D4E4FD" w14:textId="77777777" w:rsidR="00F04D50" w:rsidRPr="00783C2D" w:rsidRDefault="00F04D50" w:rsidP="00F04D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783C2D">
        <w:rPr>
          <w:rFonts w:ascii="Calibri" w:eastAsia="Calibri" w:hAnsi="Calibri" w:cs="Calibri"/>
          <w:sz w:val="24"/>
        </w:rPr>
        <w:t>5.Обществено здраве и здравни грижи, здравен мениджмънт, промоция на здравето, превенция, контрол и рехабилитация на заболяванията.</w:t>
      </w:r>
    </w:p>
    <w:p w14:paraId="5F617A60" w14:textId="77777777" w:rsidR="00F04D50" w:rsidRPr="00783C2D" w:rsidRDefault="00F04D50" w:rsidP="00F04D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783C2D">
        <w:rPr>
          <w:rFonts w:ascii="Calibri" w:eastAsia="Calibri" w:hAnsi="Calibri" w:cs="Calibri"/>
          <w:sz w:val="24"/>
        </w:rPr>
        <w:t xml:space="preserve">6.Оценка на здравните технологии, лекарствена безопасност, </w:t>
      </w:r>
      <w:proofErr w:type="spellStart"/>
      <w:r w:rsidRPr="00783C2D">
        <w:rPr>
          <w:rFonts w:ascii="Calibri" w:eastAsia="Calibri" w:hAnsi="Calibri" w:cs="Calibri"/>
          <w:sz w:val="24"/>
        </w:rPr>
        <w:t>фармакоепидемиологични</w:t>
      </w:r>
      <w:proofErr w:type="spellEnd"/>
      <w:r w:rsidRPr="00783C2D">
        <w:rPr>
          <w:rFonts w:ascii="Calibri" w:eastAsia="Calibri" w:hAnsi="Calibri" w:cs="Calibri"/>
          <w:sz w:val="24"/>
        </w:rPr>
        <w:t xml:space="preserve"> подходи за осигуряване на рационална лекарствена употреба.</w:t>
      </w:r>
    </w:p>
    <w:p w14:paraId="39A0A51F" w14:textId="77777777" w:rsidR="00F04D50" w:rsidRPr="00783C2D" w:rsidRDefault="00F04D50" w:rsidP="00F04D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783C2D">
        <w:rPr>
          <w:rFonts w:ascii="Calibri" w:eastAsia="Calibri" w:hAnsi="Calibri" w:cs="Calibri"/>
          <w:sz w:val="24"/>
        </w:rPr>
        <w:lastRenderedPageBreak/>
        <w:t>7.Биологично активни вещества от естествен и синтетичен произход.</w:t>
      </w:r>
    </w:p>
    <w:p w14:paraId="62EB647C" w14:textId="77777777" w:rsidR="00F04D50" w:rsidRPr="00783C2D" w:rsidRDefault="00F04D50" w:rsidP="00F04D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783C2D">
        <w:rPr>
          <w:rFonts w:ascii="Calibri" w:eastAsia="Calibri" w:hAnsi="Calibri" w:cs="Calibri"/>
          <w:sz w:val="24"/>
        </w:rPr>
        <w:t xml:space="preserve">8.Технологични и биофармацевтични изследвания за създаване на </w:t>
      </w:r>
      <w:proofErr w:type="spellStart"/>
      <w:r w:rsidRPr="00783C2D">
        <w:rPr>
          <w:rFonts w:ascii="Calibri" w:eastAsia="Calibri" w:hAnsi="Calibri" w:cs="Calibri"/>
          <w:sz w:val="24"/>
        </w:rPr>
        <w:t>лекарстводоставящи</w:t>
      </w:r>
      <w:proofErr w:type="spellEnd"/>
      <w:r w:rsidRPr="00783C2D">
        <w:rPr>
          <w:rFonts w:ascii="Calibri" w:eastAsia="Calibri" w:hAnsi="Calibri" w:cs="Calibri"/>
          <w:sz w:val="24"/>
        </w:rPr>
        <w:t xml:space="preserve"> системи.</w:t>
      </w:r>
    </w:p>
    <w:p w14:paraId="7B7ADB29" w14:textId="77777777" w:rsidR="00F04D50" w:rsidRPr="00783C2D" w:rsidRDefault="00F04D50" w:rsidP="00F04D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16706341" w14:textId="77777777" w:rsidR="00F04D50" w:rsidRPr="00783C2D" w:rsidRDefault="00F04D50" w:rsidP="00F04D50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 w:rsidRPr="00783C2D">
        <w:rPr>
          <w:rFonts w:ascii="Calibri" w:eastAsia="Calibri" w:hAnsi="Calibri" w:cs="Calibri"/>
          <w:b/>
          <w:sz w:val="24"/>
        </w:rPr>
        <w:t>Критерии за оценка и класиране на научноизследователските проекти:</w:t>
      </w:r>
    </w:p>
    <w:p w14:paraId="709C6131" w14:textId="77777777" w:rsidR="00F04D50" w:rsidRPr="00783C2D" w:rsidRDefault="00F04D50" w:rsidP="00F04D5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</w:rPr>
      </w:pPr>
      <w:r w:rsidRPr="00783C2D">
        <w:rPr>
          <w:rFonts w:ascii="Calibri" w:eastAsia="Calibri" w:hAnsi="Calibri" w:cs="Calibri"/>
          <w:sz w:val="24"/>
        </w:rPr>
        <w:t>Научна значимост на проекта (научно-теоретично или научно-приложно значение);</w:t>
      </w:r>
    </w:p>
    <w:p w14:paraId="3A4997ED" w14:textId="77777777" w:rsidR="00F04D50" w:rsidRPr="00783C2D" w:rsidRDefault="00F04D50" w:rsidP="00F04D5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</w:rPr>
      </w:pPr>
      <w:r w:rsidRPr="00783C2D">
        <w:rPr>
          <w:rFonts w:ascii="Calibri" w:eastAsia="Calibri" w:hAnsi="Calibri" w:cs="Calibri"/>
          <w:sz w:val="24"/>
        </w:rPr>
        <w:t>Оригиналност на проекта;</w:t>
      </w:r>
    </w:p>
    <w:p w14:paraId="34563424" w14:textId="77777777" w:rsidR="00F04D50" w:rsidRPr="00783C2D" w:rsidRDefault="00F04D50" w:rsidP="00F04D5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</w:rPr>
      </w:pPr>
      <w:r w:rsidRPr="00783C2D">
        <w:rPr>
          <w:rFonts w:ascii="Calibri" w:eastAsia="Calibri" w:hAnsi="Calibri" w:cs="Calibri"/>
          <w:sz w:val="24"/>
        </w:rPr>
        <w:t>Обосновка и формулиране на научната хипотеза;</w:t>
      </w:r>
    </w:p>
    <w:p w14:paraId="6A1B2922" w14:textId="77777777" w:rsidR="00F04D50" w:rsidRPr="00783C2D" w:rsidRDefault="00F04D50" w:rsidP="00F04D5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</w:rPr>
      </w:pPr>
      <w:r w:rsidRPr="00783C2D">
        <w:rPr>
          <w:rFonts w:ascii="Calibri" w:eastAsia="Calibri" w:hAnsi="Calibri" w:cs="Calibri"/>
          <w:sz w:val="24"/>
        </w:rPr>
        <w:t>Адекватност на методичния подход;</w:t>
      </w:r>
    </w:p>
    <w:p w14:paraId="2F05F84F" w14:textId="77777777" w:rsidR="00F04D50" w:rsidRPr="00783C2D" w:rsidRDefault="00F04D50" w:rsidP="00F04D5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</w:rPr>
      </w:pPr>
      <w:r w:rsidRPr="00783C2D">
        <w:rPr>
          <w:rFonts w:ascii="Calibri" w:eastAsia="Calibri" w:hAnsi="Calibri" w:cs="Calibri"/>
          <w:sz w:val="24"/>
        </w:rPr>
        <w:t>Обоснованост на предвидените разходи и исканите средства;</w:t>
      </w:r>
    </w:p>
    <w:p w14:paraId="1313CB50" w14:textId="77777777" w:rsidR="00F04D50" w:rsidRPr="00783C2D" w:rsidRDefault="00F04D50" w:rsidP="00F04D5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</w:rPr>
      </w:pPr>
      <w:r w:rsidRPr="00783C2D">
        <w:rPr>
          <w:rFonts w:ascii="Calibri" w:eastAsia="Calibri" w:hAnsi="Calibri" w:cs="Calibri"/>
          <w:sz w:val="24"/>
        </w:rPr>
        <w:t>Оценка на възможностите на колектива за достигане на набелязаната цел;</w:t>
      </w:r>
    </w:p>
    <w:p w14:paraId="796B8304" w14:textId="77777777" w:rsidR="00F04D50" w:rsidRPr="00783C2D" w:rsidRDefault="00F04D50" w:rsidP="00F04D5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</w:rPr>
      </w:pPr>
      <w:r w:rsidRPr="00783C2D">
        <w:rPr>
          <w:rFonts w:ascii="Calibri" w:eastAsia="Calibri" w:hAnsi="Calibri" w:cs="Calibri"/>
          <w:sz w:val="24"/>
        </w:rPr>
        <w:t xml:space="preserve">Практическа </w:t>
      </w:r>
      <w:proofErr w:type="spellStart"/>
      <w:r w:rsidRPr="00783C2D">
        <w:rPr>
          <w:rFonts w:ascii="Calibri" w:eastAsia="Calibri" w:hAnsi="Calibri" w:cs="Calibri"/>
          <w:sz w:val="24"/>
        </w:rPr>
        <w:t>реализуемост</w:t>
      </w:r>
      <w:proofErr w:type="spellEnd"/>
      <w:r w:rsidRPr="00783C2D">
        <w:rPr>
          <w:rFonts w:ascii="Calibri" w:eastAsia="Calibri" w:hAnsi="Calibri" w:cs="Calibri"/>
          <w:sz w:val="24"/>
        </w:rPr>
        <w:t xml:space="preserve"> на проекта (приложимост на очакваните резултати);</w:t>
      </w:r>
    </w:p>
    <w:p w14:paraId="2C8E312E" w14:textId="77777777" w:rsidR="00F04D50" w:rsidRPr="00783C2D" w:rsidRDefault="00F04D50" w:rsidP="00F04D5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</w:rPr>
      </w:pPr>
      <w:r w:rsidRPr="00783C2D">
        <w:rPr>
          <w:rFonts w:ascii="Calibri" w:eastAsia="Calibri" w:hAnsi="Calibri" w:cs="Calibri"/>
          <w:sz w:val="24"/>
        </w:rPr>
        <w:t>Участие на млади учени;</w:t>
      </w:r>
    </w:p>
    <w:p w14:paraId="66018DF2" w14:textId="77777777" w:rsidR="00F04D50" w:rsidRPr="00783C2D" w:rsidRDefault="00F04D50" w:rsidP="00F04D5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</w:rPr>
      </w:pPr>
      <w:r w:rsidRPr="00783C2D">
        <w:rPr>
          <w:rFonts w:ascii="Calibri" w:eastAsia="Calibri" w:hAnsi="Calibri" w:cs="Calibri"/>
          <w:sz w:val="24"/>
        </w:rPr>
        <w:t>Техническо оформяне и пълнота на предложената информация в проекта.</w:t>
      </w:r>
    </w:p>
    <w:p w14:paraId="64AF6DC1" w14:textId="77777777" w:rsidR="00F04D50" w:rsidRPr="00783C2D" w:rsidRDefault="00F04D50" w:rsidP="00F04D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025939ED" w14:textId="001AC1C5" w:rsidR="00F04D50" w:rsidRPr="00783C2D" w:rsidRDefault="00F04D50" w:rsidP="00F04D50">
      <w:pPr>
        <w:spacing w:after="0" w:line="240" w:lineRule="auto"/>
        <w:jc w:val="both"/>
        <w:rPr>
          <w:rFonts w:ascii="Calibri" w:eastAsia="Calibri" w:hAnsi="Calibri" w:cs="Calibri"/>
          <w:sz w:val="24"/>
          <w:u w:val="single"/>
        </w:rPr>
      </w:pPr>
      <w:r w:rsidRPr="00783C2D">
        <w:rPr>
          <w:rFonts w:ascii="Calibri" w:eastAsia="Calibri" w:hAnsi="Calibri" w:cs="Calibri"/>
          <w:sz w:val="24"/>
        </w:rPr>
        <w:t xml:space="preserve">Пълна информация за </w:t>
      </w:r>
      <w:r w:rsidR="00783C2D" w:rsidRPr="00783C2D">
        <w:rPr>
          <w:rFonts w:ascii="Calibri" w:eastAsia="Calibri" w:hAnsi="Calibri" w:cs="Calibri"/>
          <w:sz w:val="24"/>
        </w:rPr>
        <w:t xml:space="preserve">отправената покана </w:t>
      </w:r>
      <w:r w:rsidRPr="00783C2D">
        <w:rPr>
          <w:rFonts w:ascii="Calibri" w:eastAsia="Calibri" w:hAnsi="Calibri" w:cs="Calibri"/>
          <w:sz w:val="24"/>
        </w:rPr>
        <w:t xml:space="preserve">можете да получите </w:t>
      </w:r>
      <w:r w:rsidR="00783C2D" w:rsidRPr="00783C2D">
        <w:rPr>
          <w:rFonts w:ascii="Calibri" w:eastAsia="Calibri" w:hAnsi="Calibri" w:cs="Calibri"/>
          <w:sz w:val="24"/>
        </w:rPr>
        <w:t xml:space="preserve">при </w:t>
      </w:r>
      <w:r w:rsidRPr="00783C2D">
        <w:rPr>
          <w:rFonts w:ascii="Calibri" w:eastAsia="Calibri" w:hAnsi="Calibri" w:cs="Calibri"/>
          <w:sz w:val="24"/>
        </w:rPr>
        <w:t>ръководителя на Проекта доц. д-р Мариела Стефанова Камбурова, д</w:t>
      </w:r>
      <w:r w:rsidR="0026544B">
        <w:rPr>
          <w:rFonts w:ascii="Calibri" w:eastAsia="Calibri" w:hAnsi="Calibri" w:cs="Calibri"/>
          <w:sz w:val="24"/>
        </w:rPr>
        <w:t>.</w:t>
      </w:r>
      <w:r w:rsidRPr="00783C2D">
        <w:rPr>
          <w:rFonts w:ascii="Calibri" w:eastAsia="Calibri" w:hAnsi="Calibri" w:cs="Calibri"/>
          <w:sz w:val="24"/>
        </w:rPr>
        <w:t>м</w:t>
      </w:r>
      <w:r w:rsidR="0026544B">
        <w:rPr>
          <w:rFonts w:ascii="Calibri" w:eastAsia="Calibri" w:hAnsi="Calibri" w:cs="Calibri"/>
          <w:sz w:val="24"/>
        </w:rPr>
        <w:t>.</w:t>
      </w:r>
      <w:r w:rsidRPr="00783C2D">
        <w:rPr>
          <w:rFonts w:ascii="Calibri" w:eastAsia="Calibri" w:hAnsi="Calibri" w:cs="Calibri"/>
          <w:sz w:val="24"/>
        </w:rPr>
        <w:t>н</w:t>
      </w:r>
      <w:r w:rsidR="0026544B">
        <w:rPr>
          <w:rFonts w:ascii="Calibri" w:eastAsia="Calibri" w:hAnsi="Calibri" w:cs="Calibri"/>
          <w:sz w:val="24"/>
        </w:rPr>
        <w:t>.</w:t>
      </w:r>
      <w:r w:rsidR="00151A35">
        <w:rPr>
          <w:rFonts w:ascii="Calibri" w:eastAsia="Calibri" w:hAnsi="Calibri" w:cs="Calibri"/>
          <w:sz w:val="24"/>
          <w:lang w:val="en-US"/>
        </w:rPr>
        <w:t>,</w:t>
      </w:r>
      <w:r w:rsidRPr="00783C2D">
        <w:rPr>
          <w:rFonts w:ascii="Calibri" w:eastAsia="Calibri" w:hAnsi="Calibri" w:cs="Calibri"/>
          <w:sz w:val="24"/>
        </w:rPr>
        <w:t xml:space="preserve"> на тел. </w:t>
      </w:r>
      <w:r w:rsidR="00783C2D" w:rsidRPr="00783C2D">
        <w:rPr>
          <w:rFonts w:ascii="Calibri" w:eastAsia="Calibri" w:hAnsi="Calibri" w:cs="Calibri"/>
          <w:sz w:val="24"/>
        </w:rPr>
        <w:t xml:space="preserve">+ 359 64 </w:t>
      </w:r>
      <w:r w:rsidRPr="00783C2D">
        <w:rPr>
          <w:rFonts w:ascii="Calibri" w:eastAsia="Calibri" w:hAnsi="Calibri" w:cs="Calibri"/>
          <w:sz w:val="24"/>
        </w:rPr>
        <w:t>884 295, стая № 321 на Учебен корпус на МУ-Плевен, e-</w:t>
      </w:r>
      <w:proofErr w:type="spellStart"/>
      <w:r w:rsidRPr="00783C2D">
        <w:rPr>
          <w:rFonts w:ascii="Calibri" w:eastAsia="Calibri" w:hAnsi="Calibri" w:cs="Calibri"/>
          <w:sz w:val="24"/>
        </w:rPr>
        <w:t>mail</w:t>
      </w:r>
      <w:proofErr w:type="spellEnd"/>
      <w:r w:rsidRPr="00783C2D">
        <w:rPr>
          <w:rFonts w:ascii="Calibri" w:eastAsia="Calibri" w:hAnsi="Calibri" w:cs="Calibri"/>
          <w:sz w:val="24"/>
        </w:rPr>
        <w:t xml:space="preserve">: </w:t>
      </w:r>
      <w:hyperlink r:id="rId10" w:history="1">
        <w:r w:rsidRPr="00783C2D">
          <w:rPr>
            <w:rFonts w:ascii="Calibri" w:eastAsia="Calibri" w:hAnsi="Calibri" w:cs="Calibri"/>
            <w:color w:val="0070C0"/>
            <w:sz w:val="24"/>
            <w:u w:val="single"/>
            <w:lang w:val="en-GB"/>
          </w:rPr>
          <w:t>med_health@mu-pleven.bg</w:t>
        </w:r>
      </w:hyperlink>
      <w:r w:rsidR="00783C2D">
        <w:rPr>
          <w:rFonts w:ascii="Calibri" w:eastAsia="Calibri" w:hAnsi="Calibri" w:cs="Calibri"/>
          <w:sz w:val="24"/>
        </w:rPr>
        <w:t>.</w:t>
      </w:r>
    </w:p>
    <w:p w14:paraId="70192C98" w14:textId="77777777" w:rsidR="00F04D50" w:rsidRPr="00783C2D" w:rsidRDefault="00F04D50" w:rsidP="00F04D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10D0B078" w14:textId="017BB182" w:rsidR="00F04D50" w:rsidRPr="00783C2D" w:rsidRDefault="00F04D50" w:rsidP="00F04D50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 w:rsidRPr="00783C2D">
        <w:rPr>
          <w:rFonts w:ascii="Calibri" w:eastAsia="Calibri" w:hAnsi="Calibri" w:cs="Calibri"/>
          <w:b/>
          <w:sz w:val="24"/>
        </w:rPr>
        <w:t xml:space="preserve">След крайния срок </w:t>
      </w:r>
      <w:r w:rsidR="00783C2D" w:rsidRPr="00783C2D">
        <w:rPr>
          <w:rFonts w:ascii="Calibri" w:eastAsia="Calibri" w:hAnsi="Calibri" w:cs="Calibri"/>
          <w:b/>
          <w:sz w:val="24"/>
        </w:rPr>
        <w:t>документи</w:t>
      </w:r>
      <w:r w:rsidRPr="00783C2D">
        <w:rPr>
          <w:rFonts w:ascii="Calibri" w:eastAsia="Calibri" w:hAnsi="Calibri" w:cs="Calibri"/>
          <w:b/>
          <w:sz w:val="24"/>
        </w:rPr>
        <w:t xml:space="preserve"> няма да се приемат!</w:t>
      </w:r>
    </w:p>
    <w:p w14:paraId="310E98C7" w14:textId="77777777" w:rsidR="00F04D50" w:rsidRPr="00F04D50" w:rsidRDefault="00F04D50" w:rsidP="00F04D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1807D214" w14:textId="77777777" w:rsidR="00F04D50" w:rsidRPr="00F04D50" w:rsidRDefault="00F04D50" w:rsidP="00F04D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F04D5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Екип за изпълнение на проект </w:t>
      </w:r>
      <w:r w:rsidRPr="00F04D50">
        <w:rPr>
          <w:rFonts w:ascii="Roboto" w:eastAsia="Times New Roman" w:hAnsi="Roboto" w:cs="Helvetica"/>
          <w:b/>
          <w:bCs/>
          <w:color w:val="333333"/>
          <w:sz w:val="20"/>
          <w:szCs w:val="20"/>
          <w:lang w:val="en-GB" w:eastAsia="en-GB"/>
        </w:rPr>
        <w:t>Med for Health</w:t>
      </w:r>
      <w:r w:rsidRPr="00F04D50">
        <w:rPr>
          <w:rFonts w:ascii="Roboto" w:eastAsia="Times New Roman" w:hAnsi="Roboto" w:cs="Helvetica"/>
          <w:color w:val="333333"/>
          <w:sz w:val="20"/>
          <w:szCs w:val="20"/>
          <w:lang w:eastAsia="en-GB"/>
        </w:rPr>
        <w:t> </w:t>
      </w:r>
      <w:r w:rsidRPr="00F04D50">
        <w:rPr>
          <w:rFonts w:ascii="Roboto" w:eastAsia="Times New Roman" w:hAnsi="Roboto" w:cs="Helvetica"/>
          <w:i/>
          <w:iCs/>
          <w:color w:val="333333"/>
          <w:sz w:val="20"/>
          <w:szCs w:val="20"/>
          <w:lang w:eastAsia="en-GB"/>
        </w:rPr>
        <w:t>(Медицина за здраве)</w:t>
      </w:r>
    </w:p>
    <w:p w14:paraId="7F12FD30" w14:textId="77777777" w:rsidR="00F04D50" w:rsidRPr="00F04D50" w:rsidRDefault="00F04D50" w:rsidP="00F04D50">
      <w:pPr>
        <w:shd w:val="clear" w:color="auto" w:fill="FFFFFF"/>
        <w:spacing w:after="0" w:line="240" w:lineRule="auto"/>
        <w:rPr>
          <w:rFonts w:ascii="Roboto" w:eastAsia="Times New Roman" w:hAnsi="Roboto" w:cs="Helvetica"/>
          <w:i/>
          <w:iCs/>
          <w:color w:val="C00000"/>
          <w:sz w:val="20"/>
          <w:szCs w:val="20"/>
          <w:lang w:eastAsia="en-GB"/>
        </w:rPr>
      </w:pPr>
      <w:r w:rsidRPr="00F04D50">
        <w:rPr>
          <w:rFonts w:ascii="Roboto" w:eastAsia="Times New Roman" w:hAnsi="Roboto" w:cs="Helvetica"/>
          <w:b/>
          <w:bCs/>
          <w:color w:val="C00000"/>
          <w:sz w:val="20"/>
          <w:szCs w:val="20"/>
          <w:lang w:eastAsia="en-GB"/>
        </w:rPr>
        <w:t>Национален план за възстановяване и устойчивост</w:t>
      </w:r>
      <w:r w:rsidRPr="00F04D50">
        <w:rPr>
          <w:rFonts w:ascii="Roboto" w:eastAsia="Times New Roman" w:hAnsi="Roboto" w:cs="Helvetica"/>
          <w:color w:val="C00000"/>
          <w:sz w:val="20"/>
          <w:szCs w:val="20"/>
          <w:lang w:eastAsia="en-GB"/>
        </w:rPr>
        <w:br/>
      </w:r>
      <w:r w:rsidRPr="00F04D50">
        <w:rPr>
          <w:rFonts w:ascii="Roboto" w:eastAsia="Times New Roman" w:hAnsi="Roboto" w:cs="Helvetica"/>
          <w:i/>
          <w:iCs/>
          <w:color w:val="C00000"/>
          <w:sz w:val="20"/>
          <w:szCs w:val="20"/>
          <w:lang w:eastAsia="en-GB"/>
        </w:rPr>
        <w:t>BG-RRP-2.004-0003 - Създаване на мрежа от изследователски висши училища в България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1506"/>
      </w:tblGrid>
      <w:tr w:rsidR="00F04D50" w:rsidRPr="00F04D50" w14:paraId="73647C86" w14:textId="77777777" w:rsidTr="00F26E76">
        <w:trPr>
          <w:trHeight w:val="862"/>
        </w:trPr>
        <w:tc>
          <w:tcPr>
            <w:tcW w:w="1746" w:type="dxa"/>
          </w:tcPr>
          <w:p w14:paraId="168815EC" w14:textId="77777777" w:rsidR="00F04D50" w:rsidRPr="00F04D50" w:rsidRDefault="00F04D50" w:rsidP="00F04D50">
            <w:pPr>
              <w:spacing w:after="0" w:line="240" w:lineRule="auto"/>
              <w:rPr>
                <w:rFonts w:ascii="Helvetica" w:eastAsia="Times New Roman" w:hAnsi="Helvetica" w:cs="Helvetica"/>
                <w:color w:val="C00000"/>
                <w:sz w:val="20"/>
                <w:szCs w:val="20"/>
                <w:lang w:eastAsia="en-GB"/>
              </w:rPr>
            </w:pPr>
            <w:r w:rsidRPr="00F04D50">
              <w:rPr>
                <w:rFonts w:ascii="Helvetica" w:eastAsia="Times New Roman" w:hAnsi="Helvetica" w:cs="Helvetica"/>
                <w:noProof/>
                <w:color w:val="1D2228"/>
                <w:sz w:val="20"/>
                <w:szCs w:val="20"/>
                <w:lang w:eastAsia="en-GB"/>
              </w:rPr>
              <w:drawing>
                <wp:inline distT="0" distB="0" distL="0" distR="0" wp14:anchorId="710A242D" wp14:editId="2D1ACA29">
                  <wp:extent cx="971550" cy="6604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122" cy="70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</w:tcPr>
          <w:p w14:paraId="7DBDBF65" w14:textId="77777777" w:rsidR="00F04D50" w:rsidRPr="00F04D50" w:rsidRDefault="00F04D50" w:rsidP="00F04D50">
            <w:pPr>
              <w:spacing w:after="0" w:line="240" w:lineRule="auto"/>
              <w:rPr>
                <w:rFonts w:ascii="Helvetica" w:eastAsia="Times New Roman" w:hAnsi="Helvetica" w:cs="Helvetica"/>
                <w:color w:val="C00000"/>
                <w:sz w:val="20"/>
                <w:szCs w:val="20"/>
                <w:lang w:eastAsia="en-GB"/>
              </w:rPr>
            </w:pPr>
            <w:r w:rsidRPr="00F04D50">
              <w:rPr>
                <w:rFonts w:ascii="Helvetica" w:eastAsia="Times New Roman" w:hAnsi="Helvetica" w:cs="Helvetica"/>
                <w:noProof/>
                <w:color w:val="1D2228"/>
                <w:sz w:val="20"/>
                <w:szCs w:val="20"/>
                <w:lang w:eastAsia="en-GB"/>
              </w:rPr>
              <w:drawing>
                <wp:inline distT="0" distB="0" distL="0" distR="0" wp14:anchorId="77CA4B73" wp14:editId="26BD82B3">
                  <wp:extent cx="755363" cy="701675"/>
                  <wp:effectExtent l="0" t="0" r="6985" b="3175"/>
                  <wp:docPr id="2" name="Picture 2" descr="p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371" cy="725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092A1C" w14:textId="01B5F34A" w:rsidR="00554675" w:rsidRPr="00257F2B" w:rsidRDefault="00554675" w:rsidP="009B679B">
      <w:pPr>
        <w:jc w:val="center"/>
        <w:rPr>
          <w:rFonts w:cs="Times New Roman"/>
          <w:b/>
          <w:sz w:val="24"/>
          <w:szCs w:val="24"/>
          <w:u w:val="single"/>
        </w:rPr>
      </w:pPr>
    </w:p>
    <w:p w14:paraId="5DFAA7D4" w14:textId="74055025" w:rsidR="00BE7757" w:rsidRDefault="00BE7757" w:rsidP="00014A94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14:paraId="0AE09D5F" w14:textId="6601F7C9" w:rsidR="00BE7757" w:rsidRDefault="00BE7757" w:rsidP="00014A94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14:paraId="20E17E9E" w14:textId="0A838522" w:rsidR="00BE7757" w:rsidRPr="00014A94" w:rsidRDefault="00BE7757" w:rsidP="00014A94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sectPr w:rsidR="00BE7757" w:rsidRPr="00014A94" w:rsidSect="0040086D">
      <w:footerReference w:type="default" r:id="rId13"/>
      <w:headerReference w:type="first" r:id="rId14"/>
      <w:footerReference w:type="first" r:id="rId15"/>
      <w:pgSz w:w="11906" w:h="16838"/>
      <w:pgMar w:top="833" w:right="851" w:bottom="1276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D52DC" w14:textId="77777777" w:rsidR="000E48C0" w:rsidRDefault="000E48C0">
      <w:pPr>
        <w:spacing w:line="240" w:lineRule="auto"/>
      </w:pPr>
      <w:r>
        <w:separator/>
      </w:r>
    </w:p>
  </w:endnote>
  <w:endnote w:type="continuationSeparator" w:id="0">
    <w:p w14:paraId="385BFC1E" w14:textId="77777777" w:rsidR="000E48C0" w:rsidRDefault="000E4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255F" w14:textId="77777777" w:rsidR="0040086D" w:rsidRDefault="0040086D">
    <w:pPr>
      <w:pStyle w:val="Footer"/>
    </w:pPr>
  </w:p>
  <w:p w14:paraId="0A586E3D" w14:textId="5F19EFA9" w:rsidR="00F2406B" w:rsidRDefault="00C81A56" w:rsidP="0040086D">
    <w:pPr>
      <w:pStyle w:val="Footer"/>
    </w:pPr>
    <w:r w:rsidRPr="00C81A56">
      <w:rPr>
        <w:noProof/>
        <w:lang w:val="en-GB" w:eastAsia="en-GB"/>
      </w:rPr>
      <w:drawing>
        <wp:inline distT="0" distB="0" distL="0" distR="0" wp14:anchorId="4EBA9F65" wp14:editId="3413DAFA">
          <wp:extent cx="6299835" cy="836930"/>
          <wp:effectExtent l="0" t="0" r="5715" b="0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19D2B" w14:textId="77777777" w:rsidR="00E5340F" w:rsidRDefault="00E53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CBE6" w14:textId="45A3D14D" w:rsidR="00992B05" w:rsidRDefault="00992B05" w:rsidP="006420DA">
    <w:pPr>
      <w:pBdr>
        <w:bottom w:val="single" w:sz="6" w:space="1" w:color="auto"/>
      </w:pBdr>
      <w:tabs>
        <w:tab w:val="center" w:pos="4153"/>
        <w:tab w:val="right" w:pos="8306"/>
      </w:tabs>
      <w:spacing w:after="0"/>
      <w:jc w:val="center"/>
      <w:rPr>
        <w:rFonts w:eastAsia="Times New Roman"/>
        <w:i/>
        <w:sz w:val="18"/>
        <w:szCs w:val="18"/>
      </w:rPr>
    </w:pPr>
    <w:bookmarkStart w:id="0" w:name="_Hlk126824740"/>
  </w:p>
  <w:tbl>
    <w:tblPr>
      <w:tblStyle w:val="GridTable1Light"/>
      <w:tblW w:w="0" w:type="auto"/>
      <w:tblBorders>
        <w:top w:val="single" w:sz="4" w:space="0" w:color="99999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9627"/>
    </w:tblGrid>
    <w:tr w:rsidR="00992B05" w14:paraId="541325EF" w14:textId="77777777" w:rsidTr="00F04D5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2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84" w:type="dxa"/>
          <w:tcBorders>
            <w:bottom w:val="none" w:sz="0" w:space="0" w:color="auto"/>
          </w:tcBorders>
        </w:tcPr>
        <w:p w14:paraId="5FB5AA11" w14:textId="45A3D14D" w:rsidR="00992B05" w:rsidRDefault="00992B05" w:rsidP="00992B05">
          <w:pPr>
            <w:spacing w:before="120"/>
            <w:jc w:val="both"/>
            <w:rPr>
              <w:rFonts w:ascii="Times New Roman" w:hAnsi="Times New Roman" w:cs="Times New Roman"/>
              <w:b w:val="0"/>
              <w:sz w:val="24"/>
              <w:szCs w:val="24"/>
              <w:u w:val="single"/>
            </w:rPr>
          </w:pPr>
          <w:bookmarkStart w:id="1" w:name="_Hlk126824559"/>
        </w:p>
      </w:tc>
      <w:tc>
        <w:tcPr>
          <w:tcW w:w="9627" w:type="dxa"/>
          <w:tcBorders>
            <w:bottom w:val="none" w:sz="0" w:space="0" w:color="auto"/>
          </w:tcBorders>
          <w:vAlign w:val="center"/>
        </w:tcPr>
        <w:p w14:paraId="78688E9F" w14:textId="77777777" w:rsidR="00992B05" w:rsidRPr="00992B05" w:rsidRDefault="00992B05" w:rsidP="00992B05">
          <w:pPr>
            <w:tabs>
              <w:tab w:val="center" w:pos="4153"/>
              <w:tab w:val="right" w:pos="8306"/>
            </w:tabs>
            <w:spacing w:after="0"/>
            <w:ind w:left="-532" w:firstLine="532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  <w:i/>
              <w:sz w:val="16"/>
              <w:szCs w:val="16"/>
            </w:rPr>
          </w:pPr>
          <w:r w:rsidRPr="00992B05">
            <w:rPr>
              <w:rFonts w:eastAsia="Times New Roman"/>
              <w:i/>
              <w:sz w:val="16"/>
              <w:szCs w:val="16"/>
            </w:rPr>
            <w:t xml:space="preserve">Проект RRP-2.004-0003-C01“ Изследователско висше училище: Медицински университет – Плевен“, </w:t>
          </w:r>
        </w:p>
        <w:p w14:paraId="1645CC6D" w14:textId="77777777" w:rsidR="00992B05" w:rsidRDefault="00992B05" w:rsidP="00992B05">
          <w:pPr>
            <w:tabs>
              <w:tab w:val="center" w:pos="4153"/>
              <w:tab w:val="right" w:pos="8306"/>
            </w:tabs>
            <w:spacing w:after="0"/>
            <w:ind w:left="-532" w:firstLine="532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  <w:i/>
              <w:sz w:val="16"/>
              <w:szCs w:val="16"/>
            </w:rPr>
          </w:pPr>
          <w:r w:rsidRPr="00992B05">
            <w:rPr>
              <w:rFonts w:eastAsia="Times New Roman"/>
              <w:i/>
              <w:sz w:val="16"/>
              <w:szCs w:val="16"/>
            </w:rPr>
            <w:t xml:space="preserve">финансиран от Европейския съюз – </w:t>
          </w:r>
          <w:proofErr w:type="spellStart"/>
          <w:r w:rsidRPr="00992B05">
            <w:rPr>
              <w:rFonts w:eastAsia="Times New Roman"/>
              <w:i/>
              <w:sz w:val="16"/>
              <w:szCs w:val="16"/>
            </w:rPr>
            <w:t>NextGenerationEU</w:t>
          </w:r>
          <w:proofErr w:type="spellEnd"/>
          <w:r w:rsidRPr="00992B05">
            <w:rPr>
              <w:rFonts w:eastAsia="Times New Roman"/>
              <w:i/>
              <w:sz w:val="16"/>
              <w:szCs w:val="16"/>
            </w:rPr>
            <w:t xml:space="preserve">,  по процедура „Създаване на мрежа от изследователски висши училища“, </w:t>
          </w:r>
        </w:p>
        <w:p w14:paraId="574A2FA8" w14:textId="247421EA" w:rsidR="00992B05" w:rsidRPr="00992B05" w:rsidRDefault="00992B05" w:rsidP="00992B05">
          <w:pPr>
            <w:tabs>
              <w:tab w:val="center" w:pos="4153"/>
              <w:tab w:val="right" w:pos="8306"/>
            </w:tabs>
            <w:spacing w:after="0"/>
            <w:ind w:left="-532" w:firstLine="532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hAnsi="Arial Narrow" w:cs="Times New Roman"/>
              <w:sz w:val="16"/>
              <w:szCs w:val="16"/>
            </w:rPr>
          </w:pPr>
          <w:r w:rsidRPr="00992B05">
            <w:rPr>
              <w:rFonts w:eastAsia="Times New Roman"/>
              <w:i/>
              <w:sz w:val="16"/>
              <w:szCs w:val="16"/>
            </w:rPr>
            <w:t>в рамките на компонент „Иновативна България“ от Национален план за възстановяване и устойчивост.</w:t>
          </w:r>
        </w:p>
      </w:tc>
    </w:tr>
    <w:bookmarkEnd w:id="0"/>
    <w:bookmarkEnd w:id="1"/>
  </w:tbl>
  <w:p w14:paraId="76E83771" w14:textId="77777777" w:rsidR="00992B05" w:rsidRPr="00992B05" w:rsidRDefault="00992B05" w:rsidP="006420DA">
    <w:pPr>
      <w:tabs>
        <w:tab w:val="center" w:pos="4153"/>
        <w:tab w:val="right" w:pos="8306"/>
      </w:tabs>
      <w:spacing w:after="0"/>
      <w:jc w:val="center"/>
      <w:rPr>
        <w:rFonts w:eastAsia="Times New Roman"/>
        <w:sz w:val="18"/>
        <w:szCs w:val="18"/>
      </w:rPr>
    </w:pPr>
  </w:p>
  <w:p w14:paraId="64A3066C" w14:textId="77777777" w:rsidR="00992B05" w:rsidRDefault="00992B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EA185" w14:textId="77777777" w:rsidR="000E48C0" w:rsidRDefault="000E48C0">
      <w:pPr>
        <w:spacing w:after="0" w:line="240" w:lineRule="auto"/>
      </w:pPr>
      <w:r>
        <w:separator/>
      </w:r>
    </w:p>
  </w:footnote>
  <w:footnote w:type="continuationSeparator" w:id="0">
    <w:p w14:paraId="4642F5D7" w14:textId="77777777" w:rsidR="000E48C0" w:rsidRDefault="000E4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EA97" w14:textId="3CA2429D" w:rsidR="00F30249" w:rsidRDefault="00F30249">
    <w:pPr>
      <w:pStyle w:val="Header"/>
    </w:pPr>
  </w:p>
  <w:p w14:paraId="37E258A1" w14:textId="48469BE5" w:rsidR="00944C53" w:rsidRDefault="00944C5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6"/>
      <w:gridCol w:w="1783"/>
      <w:gridCol w:w="1358"/>
      <w:gridCol w:w="377"/>
      <w:gridCol w:w="2887"/>
    </w:tblGrid>
    <w:tr w:rsidR="00226ED0" w14:paraId="1D50FEAF" w14:textId="77777777" w:rsidTr="00226ED0">
      <w:tc>
        <w:tcPr>
          <w:tcW w:w="3516" w:type="dxa"/>
        </w:tcPr>
        <w:p w14:paraId="0D6FDB04" w14:textId="77777777" w:rsidR="00226ED0" w:rsidRDefault="00226ED0" w:rsidP="00226ED0">
          <w:pPr>
            <w:pStyle w:val="Header"/>
          </w:pPr>
          <w:r w:rsidRPr="00944C53">
            <w:rPr>
              <w:noProof/>
              <w:lang w:val="en-GB" w:eastAsia="en-GB"/>
            </w:rPr>
            <w:drawing>
              <wp:inline distT="0" distB="0" distL="0" distR="0" wp14:anchorId="474730E0" wp14:editId="112AEF26">
                <wp:extent cx="2095608" cy="501676"/>
                <wp:effectExtent l="0" t="0" r="0" b="0"/>
                <wp:docPr id="146" name="Picture 146" descr="Graphical user interface, 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Graphical user interface, text&#10;&#10;Description automatically generated with medium confidenc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608" cy="5016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3" w:type="dxa"/>
        </w:tcPr>
        <w:p w14:paraId="1731D8B6" w14:textId="77777777" w:rsidR="00226ED0" w:rsidRDefault="00226ED0" w:rsidP="00226ED0">
          <w:pPr>
            <w:pStyle w:val="Header"/>
            <w:jc w:val="center"/>
            <w:rPr>
              <w:noProof/>
              <w:lang w:val="en-GB" w:eastAsia="en-GB"/>
            </w:rPr>
          </w:pPr>
          <w:r w:rsidRPr="003254BB">
            <w:rPr>
              <w:noProof/>
              <w:lang w:val="en-GB" w:eastAsia="en-GB"/>
            </w:rPr>
            <w:drawing>
              <wp:inline distT="0" distB="0" distL="0" distR="0" wp14:anchorId="37253C41" wp14:editId="2A854CFA">
                <wp:extent cx="709295" cy="622300"/>
                <wp:effectExtent l="0" t="0" r="0" b="6350"/>
                <wp:docPr id="147" name="Picture 147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A picture containing text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5081" cy="653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5" w:type="dxa"/>
          <w:gridSpan w:val="2"/>
        </w:tcPr>
        <w:p w14:paraId="6E5370B1" w14:textId="77777777" w:rsidR="00226ED0" w:rsidRDefault="00226ED0" w:rsidP="00226ED0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56E6D19C" wp14:editId="70042FC0">
                <wp:extent cx="887095" cy="615950"/>
                <wp:effectExtent l="0" t="0" r="8255" b="0"/>
                <wp:docPr id="148" name="Picture 148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picture containing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095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7" w:type="dxa"/>
        </w:tcPr>
        <w:p w14:paraId="12172772" w14:textId="77777777" w:rsidR="00226ED0" w:rsidRDefault="00226ED0" w:rsidP="00226ED0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6BA8D009" wp14:editId="4641C9B4">
                <wp:extent cx="1696233" cy="495300"/>
                <wp:effectExtent l="0" t="0" r="0" b="0"/>
                <wp:docPr id="149" name="Picture 149" descr="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 descr="Text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236" cy="4967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944C53" w14:paraId="310B207D" w14:textId="77777777" w:rsidTr="00226ED0">
      <w:trPr>
        <w:trHeight w:val="80"/>
      </w:trPr>
      <w:tc>
        <w:tcPr>
          <w:tcW w:w="3516" w:type="dxa"/>
        </w:tcPr>
        <w:p w14:paraId="349F8A5F" w14:textId="11FB6407" w:rsidR="00944C53" w:rsidRDefault="00944C53">
          <w:pPr>
            <w:pStyle w:val="Header"/>
          </w:pPr>
        </w:p>
      </w:tc>
      <w:tc>
        <w:tcPr>
          <w:tcW w:w="3141" w:type="dxa"/>
          <w:gridSpan w:val="2"/>
        </w:tcPr>
        <w:p w14:paraId="678C2CBC" w14:textId="7439277F" w:rsidR="00944C53" w:rsidRDefault="00944C53" w:rsidP="0000702F">
          <w:pPr>
            <w:pStyle w:val="Header"/>
            <w:jc w:val="center"/>
          </w:pPr>
        </w:p>
      </w:tc>
      <w:tc>
        <w:tcPr>
          <w:tcW w:w="3264" w:type="dxa"/>
          <w:gridSpan w:val="2"/>
        </w:tcPr>
        <w:p w14:paraId="079D1A6B" w14:textId="4FAD33DD" w:rsidR="00944C53" w:rsidRDefault="00944C53" w:rsidP="0000702F">
          <w:pPr>
            <w:pStyle w:val="Header"/>
            <w:jc w:val="right"/>
          </w:pPr>
        </w:p>
      </w:tc>
    </w:tr>
  </w:tbl>
  <w:tbl>
    <w:tblPr>
      <w:tblStyle w:val="GridTable1Light"/>
      <w:tblW w:w="0" w:type="auto"/>
      <w:tblLook w:val="04A0" w:firstRow="1" w:lastRow="0" w:firstColumn="1" w:lastColumn="0" w:noHBand="0" w:noVBand="1"/>
    </w:tblPr>
    <w:tblGrid>
      <w:gridCol w:w="1980"/>
      <w:gridCol w:w="7931"/>
    </w:tblGrid>
    <w:tr w:rsidR="00F30249" w14:paraId="42B4EF64" w14:textId="77777777" w:rsidTr="0000702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2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80" w:type="dxa"/>
          <w:tcBorders>
            <w:left w:val="nil"/>
            <w:bottom w:val="single" w:sz="12" w:space="0" w:color="666666"/>
            <w:right w:val="nil"/>
          </w:tcBorders>
        </w:tcPr>
        <w:p w14:paraId="6156C183" w14:textId="6895A31D" w:rsidR="00F30249" w:rsidRDefault="00F30249" w:rsidP="0000702F">
          <w:pPr>
            <w:spacing w:before="120"/>
            <w:jc w:val="both"/>
            <w:rPr>
              <w:rFonts w:ascii="Times New Roman" w:hAnsi="Times New Roman" w:cs="Times New Roman"/>
              <w:b w:val="0"/>
              <w:sz w:val="24"/>
              <w:szCs w:val="24"/>
              <w:u w:val="single"/>
            </w:rPr>
          </w:pPr>
        </w:p>
      </w:tc>
      <w:tc>
        <w:tcPr>
          <w:tcW w:w="7931" w:type="dxa"/>
          <w:tcBorders>
            <w:left w:val="nil"/>
            <w:bottom w:val="single" w:sz="12" w:space="0" w:color="666666"/>
            <w:right w:val="nil"/>
          </w:tcBorders>
          <w:vAlign w:val="center"/>
        </w:tcPr>
        <w:p w14:paraId="584AA551" w14:textId="1A8C4983" w:rsidR="00F30249" w:rsidRPr="0020739F" w:rsidRDefault="00000000" w:rsidP="0000702F">
          <w:pPr>
            <w:spacing w:before="120" w:after="0"/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Times New Roman"/>
              <w:sz w:val="32"/>
              <w:szCs w:val="32"/>
            </w:rPr>
          </w:pPr>
          <w:r>
            <w:rPr>
              <w:rFonts w:cs="Times New Roman"/>
              <w:noProof/>
              <w:sz w:val="24"/>
              <w:szCs w:val="24"/>
              <w:u w:val="single"/>
              <w:lang w:val="en-GB" w:eastAsia="en-GB"/>
            </w:rPr>
            <w:object w:dxaOrig="1440" w:dyaOrig="1440" w14:anchorId="2F7099E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-30pt;margin-top:1.75pt;width:20.7pt;height:21.15pt;z-index:251659264;mso-position-horizontal-relative:text;mso-position-vertical-relative:text">
                <v:imagedata r:id="rId5" o:title=""/>
                <w10:wrap type="square"/>
              </v:shape>
              <o:OLEObject Type="Embed" ProgID="CorelDRAW.Graphic.10" ShapeID="_x0000_s1025" DrawAspect="Content" ObjectID="_1739772873" r:id="rId6"/>
            </w:object>
          </w:r>
          <w:r w:rsidR="00F30249" w:rsidRPr="00257F2B">
            <w:rPr>
              <w:rFonts w:cs="Times New Roman"/>
              <w:sz w:val="30"/>
              <w:szCs w:val="30"/>
            </w:rPr>
            <w:t xml:space="preserve">    </w:t>
          </w:r>
          <w:r w:rsidR="00F30249" w:rsidRPr="0020739F">
            <w:rPr>
              <w:rFonts w:cs="Times New Roman"/>
              <w:sz w:val="32"/>
              <w:szCs w:val="32"/>
            </w:rPr>
            <w:t>МЕДИЦИНСКИ УНИВЕРСИТЕТ – ПЛЕВЕН</w:t>
          </w:r>
        </w:p>
      </w:tc>
    </w:tr>
  </w:tbl>
  <w:p w14:paraId="36279C73" w14:textId="5F884E74" w:rsidR="00F30249" w:rsidRDefault="00F30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C713"/>
    <w:multiLevelType w:val="singleLevel"/>
    <w:tmpl w:val="0D23C71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FC11D6B"/>
    <w:multiLevelType w:val="hybridMultilevel"/>
    <w:tmpl w:val="DC3A1616"/>
    <w:lvl w:ilvl="0" w:tplc="73B0C76A">
      <w:start w:val="7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3281F57"/>
    <w:multiLevelType w:val="hybridMultilevel"/>
    <w:tmpl w:val="F064DF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A2D06"/>
    <w:multiLevelType w:val="hybridMultilevel"/>
    <w:tmpl w:val="DE0066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A3D66"/>
    <w:multiLevelType w:val="multilevel"/>
    <w:tmpl w:val="C25A7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3931CB"/>
    <w:multiLevelType w:val="multilevel"/>
    <w:tmpl w:val="343931C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42E35"/>
    <w:multiLevelType w:val="hybridMultilevel"/>
    <w:tmpl w:val="075A5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41C3B"/>
    <w:multiLevelType w:val="hybridMultilevel"/>
    <w:tmpl w:val="FCEA2B64"/>
    <w:lvl w:ilvl="0" w:tplc="87B83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A69B6"/>
    <w:multiLevelType w:val="hybridMultilevel"/>
    <w:tmpl w:val="884AEBF6"/>
    <w:lvl w:ilvl="0" w:tplc="F58C917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67533E"/>
    <w:multiLevelType w:val="hybridMultilevel"/>
    <w:tmpl w:val="D5E8C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C621A"/>
    <w:multiLevelType w:val="hybridMultilevel"/>
    <w:tmpl w:val="5DD06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241216">
    <w:abstractNumId w:val="0"/>
  </w:num>
  <w:num w:numId="2" w16cid:durableId="872425289">
    <w:abstractNumId w:val="5"/>
  </w:num>
  <w:num w:numId="3" w16cid:durableId="30040428">
    <w:abstractNumId w:val="4"/>
  </w:num>
  <w:num w:numId="4" w16cid:durableId="661202733">
    <w:abstractNumId w:val="7"/>
  </w:num>
  <w:num w:numId="5" w16cid:durableId="905064973">
    <w:abstractNumId w:val="8"/>
  </w:num>
  <w:num w:numId="6" w16cid:durableId="1135219585">
    <w:abstractNumId w:val="10"/>
  </w:num>
  <w:num w:numId="7" w16cid:durableId="247812709">
    <w:abstractNumId w:val="1"/>
  </w:num>
  <w:num w:numId="8" w16cid:durableId="1786847441">
    <w:abstractNumId w:val="3"/>
  </w:num>
  <w:num w:numId="9" w16cid:durableId="246114102">
    <w:abstractNumId w:val="2"/>
  </w:num>
  <w:num w:numId="10" w16cid:durableId="85930457">
    <w:abstractNumId w:val="6"/>
  </w:num>
  <w:num w:numId="11" w16cid:durableId="12823443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F2"/>
    <w:rsid w:val="0000702F"/>
    <w:rsid w:val="00011DE3"/>
    <w:rsid w:val="00014A94"/>
    <w:rsid w:val="00072838"/>
    <w:rsid w:val="000E48C0"/>
    <w:rsid w:val="001060AB"/>
    <w:rsid w:val="00114663"/>
    <w:rsid w:val="00151A35"/>
    <w:rsid w:val="0015647B"/>
    <w:rsid w:val="001828D7"/>
    <w:rsid w:val="001A09A9"/>
    <w:rsid w:val="001B23F2"/>
    <w:rsid w:val="001E658E"/>
    <w:rsid w:val="0020739F"/>
    <w:rsid w:val="00221BF2"/>
    <w:rsid w:val="00226301"/>
    <w:rsid w:val="00226ED0"/>
    <w:rsid w:val="00257F2B"/>
    <w:rsid w:val="00262807"/>
    <w:rsid w:val="0026544B"/>
    <w:rsid w:val="00270995"/>
    <w:rsid w:val="002D5D0B"/>
    <w:rsid w:val="002F1382"/>
    <w:rsid w:val="002F3ABD"/>
    <w:rsid w:val="0030679D"/>
    <w:rsid w:val="003840DF"/>
    <w:rsid w:val="00392DE4"/>
    <w:rsid w:val="003C7B2A"/>
    <w:rsid w:val="003E75B5"/>
    <w:rsid w:val="0040086D"/>
    <w:rsid w:val="004032D2"/>
    <w:rsid w:val="00413408"/>
    <w:rsid w:val="00422C76"/>
    <w:rsid w:val="00441BAC"/>
    <w:rsid w:val="00457BC4"/>
    <w:rsid w:val="004718AD"/>
    <w:rsid w:val="004E7141"/>
    <w:rsid w:val="00507A74"/>
    <w:rsid w:val="005404BD"/>
    <w:rsid w:val="0054520A"/>
    <w:rsid w:val="00547A0C"/>
    <w:rsid w:val="00553A92"/>
    <w:rsid w:val="00554675"/>
    <w:rsid w:val="0055490A"/>
    <w:rsid w:val="00560EB7"/>
    <w:rsid w:val="00567A26"/>
    <w:rsid w:val="00575E02"/>
    <w:rsid w:val="00590B10"/>
    <w:rsid w:val="005A75DF"/>
    <w:rsid w:val="005F08C5"/>
    <w:rsid w:val="00603454"/>
    <w:rsid w:val="00607596"/>
    <w:rsid w:val="006420DA"/>
    <w:rsid w:val="006453E9"/>
    <w:rsid w:val="0066120D"/>
    <w:rsid w:val="0066159A"/>
    <w:rsid w:val="0069354E"/>
    <w:rsid w:val="006D428F"/>
    <w:rsid w:val="00767A7C"/>
    <w:rsid w:val="00783C2D"/>
    <w:rsid w:val="007A24E0"/>
    <w:rsid w:val="007F5869"/>
    <w:rsid w:val="008079DB"/>
    <w:rsid w:val="00812603"/>
    <w:rsid w:val="00830D80"/>
    <w:rsid w:val="00892564"/>
    <w:rsid w:val="008959CD"/>
    <w:rsid w:val="008A3ABA"/>
    <w:rsid w:val="008B7F8C"/>
    <w:rsid w:val="0092292B"/>
    <w:rsid w:val="009371E0"/>
    <w:rsid w:val="00944C53"/>
    <w:rsid w:val="00952345"/>
    <w:rsid w:val="00954B71"/>
    <w:rsid w:val="00970C49"/>
    <w:rsid w:val="00992B05"/>
    <w:rsid w:val="009B679B"/>
    <w:rsid w:val="009C501B"/>
    <w:rsid w:val="009F347B"/>
    <w:rsid w:val="00A0065B"/>
    <w:rsid w:val="00A465EB"/>
    <w:rsid w:val="00A50487"/>
    <w:rsid w:val="00A837F7"/>
    <w:rsid w:val="00A94331"/>
    <w:rsid w:val="00A9526C"/>
    <w:rsid w:val="00AF28A3"/>
    <w:rsid w:val="00B136DE"/>
    <w:rsid w:val="00B173F4"/>
    <w:rsid w:val="00B406EA"/>
    <w:rsid w:val="00B408E5"/>
    <w:rsid w:val="00B45C23"/>
    <w:rsid w:val="00B52701"/>
    <w:rsid w:val="00B83D0E"/>
    <w:rsid w:val="00BA7ADA"/>
    <w:rsid w:val="00BB4BAD"/>
    <w:rsid w:val="00BE3EE0"/>
    <w:rsid w:val="00BE7757"/>
    <w:rsid w:val="00C81A56"/>
    <w:rsid w:val="00CE4302"/>
    <w:rsid w:val="00D406C4"/>
    <w:rsid w:val="00D4613E"/>
    <w:rsid w:val="00D83299"/>
    <w:rsid w:val="00DA6E11"/>
    <w:rsid w:val="00DB52CE"/>
    <w:rsid w:val="00DC726E"/>
    <w:rsid w:val="00DD2E90"/>
    <w:rsid w:val="00E0485E"/>
    <w:rsid w:val="00E165A8"/>
    <w:rsid w:val="00E235C4"/>
    <w:rsid w:val="00E37926"/>
    <w:rsid w:val="00E5340F"/>
    <w:rsid w:val="00E64786"/>
    <w:rsid w:val="00EA0C15"/>
    <w:rsid w:val="00EF6FA3"/>
    <w:rsid w:val="00F04D50"/>
    <w:rsid w:val="00F2406B"/>
    <w:rsid w:val="00F30249"/>
    <w:rsid w:val="00F42A35"/>
    <w:rsid w:val="00F56BDC"/>
    <w:rsid w:val="00F75FC0"/>
    <w:rsid w:val="00F77D9D"/>
    <w:rsid w:val="00F96503"/>
    <w:rsid w:val="00FA29FD"/>
    <w:rsid w:val="0E76232B"/>
    <w:rsid w:val="16AA453D"/>
    <w:rsid w:val="42A24440"/>
    <w:rsid w:val="508402AD"/>
    <w:rsid w:val="7CEC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D6F65B"/>
  <w15:docId w15:val="{377E1816-4AB4-4B5A-8D64-20DD7F38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05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56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47B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812603"/>
    <w:rPr>
      <w:color w:val="5F5F5F" w:themeColor="hyperlink"/>
      <w:u w:val="single"/>
    </w:rPr>
  </w:style>
  <w:style w:type="table" w:styleId="GridTable1Light">
    <w:name w:val="Grid Table 1 Light"/>
    <w:basedOn w:val="TableNormal"/>
    <w:uiPriority w:val="46"/>
    <w:rsid w:val="0011466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">
    <w:name w:val="Знак"/>
    <w:basedOn w:val="Normal"/>
    <w:rsid w:val="0000702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F04D50"/>
    <w:rPr>
      <w:rFonts w:ascii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ed_health@mu-pleven.bg" TargetMode="External"/><Relationship Id="rId4" Type="http://schemas.openxmlformats.org/officeDocument/2006/relationships/styles" Target="styles.xml"/><Relationship Id="rId9" Type="http://schemas.openxmlformats.org/officeDocument/2006/relationships/hyperlink" Target="mailto:med_health@mu-pleven.bg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oleObject" Target="embeddings/oleObject1.bin"/><Relationship Id="rId5" Type="http://schemas.openxmlformats.org/officeDocument/2006/relationships/image" Target="media/image8.emf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F8E438-D585-4CD8-8B47-A1F753E8AB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Vladislav Vasilev</cp:lastModifiedBy>
  <cp:revision>2</cp:revision>
  <cp:lastPrinted>2023-02-09T09:41:00Z</cp:lastPrinted>
  <dcterms:created xsi:type="dcterms:W3CDTF">2023-03-08T07:28:00Z</dcterms:created>
  <dcterms:modified xsi:type="dcterms:W3CDTF">2023-03-08T07:28:00Z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1033-11.2.0.10093</vt:lpwstr>
  </property>
</Properties>
</file>