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7F3" w:rsidRPr="0059687B" w:rsidRDefault="0059687B" w:rsidP="0059687B">
      <w:pPr>
        <w:jc w:val="center"/>
        <w:rPr>
          <w:b/>
          <w:sz w:val="28"/>
          <w:szCs w:val="28"/>
          <w:u w:val="single"/>
        </w:rPr>
      </w:pPr>
      <w:r w:rsidRPr="0059687B">
        <w:rPr>
          <w:b/>
          <w:sz w:val="28"/>
          <w:szCs w:val="28"/>
          <w:u w:val="single"/>
        </w:rPr>
        <w:t>ПРЕССЪОБЩЕНИЕ</w:t>
      </w:r>
    </w:p>
    <w:p w:rsidR="00C245A4" w:rsidRDefault="00C245A4" w:rsidP="00C245A4">
      <w:pPr>
        <w:jc w:val="center"/>
        <w:rPr>
          <w:b/>
          <w:sz w:val="28"/>
          <w:szCs w:val="28"/>
        </w:rPr>
      </w:pPr>
      <w:r w:rsidRPr="00C245A4">
        <w:rPr>
          <w:b/>
          <w:sz w:val="28"/>
          <w:szCs w:val="28"/>
        </w:rPr>
        <w:t xml:space="preserve">Стартира още една обучителна дейност по проекта за подпомагане на научното развитие на докторанти, специализанти и млади учени </w:t>
      </w:r>
    </w:p>
    <w:p w:rsidR="00C245A4" w:rsidRDefault="00C245A4" w:rsidP="00C245A4">
      <w:pPr>
        <w:jc w:val="center"/>
        <w:rPr>
          <w:sz w:val="28"/>
          <w:szCs w:val="28"/>
        </w:rPr>
      </w:pPr>
      <w:r w:rsidRPr="00C245A4">
        <w:rPr>
          <w:b/>
          <w:sz w:val="28"/>
          <w:szCs w:val="28"/>
        </w:rPr>
        <w:t>в МУ-Плевен</w:t>
      </w:r>
      <w:r w:rsidRPr="00C245A4">
        <w:rPr>
          <w:sz w:val="28"/>
          <w:szCs w:val="28"/>
        </w:rPr>
        <w:t xml:space="preserve"> </w:t>
      </w:r>
    </w:p>
    <w:p w:rsidR="00C245A4" w:rsidRPr="00C245A4" w:rsidRDefault="00C245A4" w:rsidP="00C245A4">
      <w:pPr>
        <w:jc w:val="center"/>
        <w:rPr>
          <w:sz w:val="28"/>
          <w:szCs w:val="28"/>
          <w:lang w:val="en-US"/>
        </w:rPr>
      </w:pPr>
    </w:p>
    <w:p w:rsidR="00C245A4" w:rsidRPr="004953A0" w:rsidRDefault="00C245A4" w:rsidP="00BA501E">
      <w:pPr>
        <w:ind w:firstLine="708"/>
        <w:jc w:val="both"/>
        <w:rPr>
          <w:sz w:val="28"/>
          <w:szCs w:val="28"/>
          <w:lang w:val="en-US"/>
        </w:rPr>
      </w:pPr>
      <w:r w:rsidRPr="00C245A4">
        <w:rPr>
          <w:sz w:val="28"/>
          <w:szCs w:val="28"/>
        </w:rPr>
        <w:t xml:space="preserve">Целта на </w:t>
      </w:r>
      <w:r w:rsidR="00BD7E9C">
        <w:rPr>
          <w:sz w:val="28"/>
          <w:szCs w:val="28"/>
        </w:rPr>
        <w:t xml:space="preserve">стартиралата на </w:t>
      </w:r>
      <w:r w:rsidR="00861F1D">
        <w:rPr>
          <w:sz w:val="28"/>
          <w:szCs w:val="28"/>
        </w:rPr>
        <w:t>19</w:t>
      </w:r>
      <w:r w:rsidR="00BD7E9C">
        <w:rPr>
          <w:sz w:val="28"/>
          <w:szCs w:val="28"/>
        </w:rPr>
        <w:t xml:space="preserve"> септември </w:t>
      </w:r>
      <w:r w:rsidR="00BA501E">
        <w:rPr>
          <w:sz w:val="28"/>
          <w:szCs w:val="28"/>
        </w:rPr>
        <w:t xml:space="preserve">2017 г. </w:t>
      </w:r>
      <w:r w:rsidR="00BD7E9C">
        <w:rPr>
          <w:sz w:val="28"/>
          <w:szCs w:val="28"/>
        </w:rPr>
        <w:t xml:space="preserve">в Телекомуникационния </w:t>
      </w:r>
      <w:proofErr w:type="spellStart"/>
      <w:r w:rsidR="00BA501E">
        <w:rPr>
          <w:sz w:val="28"/>
          <w:szCs w:val="28"/>
        </w:rPr>
        <w:t>ендоскопски</w:t>
      </w:r>
      <w:proofErr w:type="spellEnd"/>
      <w:r w:rsidR="00BA501E">
        <w:rPr>
          <w:sz w:val="28"/>
          <w:szCs w:val="28"/>
        </w:rPr>
        <w:t xml:space="preserve"> </w:t>
      </w:r>
      <w:r w:rsidR="00BD7E9C">
        <w:rPr>
          <w:sz w:val="28"/>
          <w:szCs w:val="28"/>
        </w:rPr>
        <w:t xml:space="preserve">център </w:t>
      </w:r>
      <w:r w:rsidRPr="00C245A4">
        <w:rPr>
          <w:sz w:val="28"/>
          <w:szCs w:val="28"/>
        </w:rPr>
        <w:t xml:space="preserve">Дейност 1 </w:t>
      </w:r>
      <w:r>
        <w:rPr>
          <w:sz w:val="28"/>
          <w:szCs w:val="28"/>
        </w:rPr>
        <w:t xml:space="preserve">„Разработване на учебна програма и провеждане на курсове по ключови компетенции за успешна научна кариера“ </w:t>
      </w:r>
      <w:r w:rsidRPr="00C245A4">
        <w:rPr>
          <w:sz w:val="28"/>
          <w:szCs w:val="28"/>
        </w:rPr>
        <w:t>е да се надгради съществуващото Докторантско училище при М</w:t>
      </w:r>
      <w:r w:rsidR="00BA501E">
        <w:rPr>
          <w:sz w:val="28"/>
          <w:szCs w:val="28"/>
        </w:rPr>
        <w:t xml:space="preserve">едицински университет </w:t>
      </w:r>
      <w:r w:rsidRPr="00C245A4">
        <w:rPr>
          <w:sz w:val="28"/>
          <w:szCs w:val="28"/>
        </w:rPr>
        <w:t xml:space="preserve">– Плевен </w:t>
      </w:r>
      <w:r w:rsidR="00BA501E">
        <w:rPr>
          <w:sz w:val="28"/>
          <w:szCs w:val="28"/>
          <w:lang w:val="en-US"/>
        </w:rPr>
        <w:t>(</w:t>
      </w:r>
      <w:r w:rsidR="00BA501E">
        <w:rPr>
          <w:sz w:val="28"/>
          <w:szCs w:val="28"/>
        </w:rPr>
        <w:t>МУ-Плевен</w:t>
      </w:r>
      <w:r w:rsidR="00BA501E">
        <w:rPr>
          <w:sz w:val="28"/>
          <w:szCs w:val="28"/>
          <w:lang w:val="en-US"/>
        </w:rPr>
        <w:t>)</w:t>
      </w:r>
      <w:r w:rsidR="00BA501E">
        <w:rPr>
          <w:sz w:val="28"/>
          <w:szCs w:val="28"/>
        </w:rPr>
        <w:t xml:space="preserve"> </w:t>
      </w:r>
      <w:r w:rsidRPr="00C245A4">
        <w:rPr>
          <w:sz w:val="28"/>
          <w:szCs w:val="28"/>
        </w:rPr>
        <w:t xml:space="preserve">със специфични дейности и курсове, необходими за развитието на докторантите, специализантите, младите учени и преподавателите </w:t>
      </w:r>
      <w:r w:rsidR="00BA501E">
        <w:rPr>
          <w:sz w:val="28"/>
          <w:szCs w:val="28"/>
        </w:rPr>
        <w:t xml:space="preserve">на </w:t>
      </w:r>
      <w:r w:rsidRPr="00C245A4">
        <w:rPr>
          <w:sz w:val="28"/>
          <w:szCs w:val="28"/>
        </w:rPr>
        <w:t xml:space="preserve">Факултет „Медицина“. </w:t>
      </w:r>
      <w:r w:rsidR="00BD7E9C">
        <w:rPr>
          <w:sz w:val="28"/>
          <w:szCs w:val="28"/>
        </w:rPr>
        <w:t xml:space="preserve">Осигуреното </w:t>
      </w:r>
      <w:r w:rsidRPr="00C245A4">
        <w:rPr>
          <w:sz w:val="28"/>
          <w:szCs w:val="28"/>
        </w:rPr>
        <w:t xml:space="preserve">високо качество на тяхното обучение </w:t>
      </w:r>
      <w:r w:rsidR="00BD7E9C">
        <w:rPr>
          <w:sz w:val="28"/>
          <w:szCs w:val="28"/>
        </w:rPr>
        <w:t xml:space="preserve">съответства на </w:t>
      </w:r>
      <w:r w:rsidRPr="00C245A4">
        <w:rPr>
          <w:sz w:val="28"/>
          <w:szCs w:val="28"/>
        </w:rPr>
        <w:t xml:space="preserve">потребностите на пазара на труда и </w:t>
      </w:r>
      <w:r w:rsidR="00BD7E9C">
        <w:rPr>
          <w:sz w:val="28"/>
          <w:szCs w:val="28"/>
        </w:rPr>
        <w:t xml:space="preserve">способства </w:t>
      </w:r>
      <w:r w:rsidR="00BA501E">
        <w:rPr>
          <w:sz w:val="28"/>
          <w:szCs w:val="28"/>
        </w:rPr>
        <w:t xml:space="preserve">за </w:t>
      </w:r>
      <w:r w:rsidRPr="00C245A4">
        <w:rPr>
          <w:sz w:val="28"/>
          <w:szCs w:val="28"/>
        </w:rPr>
        <w:t>изгражда</w:t>
      </w:r>
      <w:r w:rsidR="00BD7E9C">
        <w:rPr>
          <w:sz w:val="28"/>
          <w:szCs w:val="28"/>
        </w:rPr>
        <w:t xml:space="preserve">нето на </w:t>
      </w:r>
      <w:r w:rsidRPr="00C245A4">
        <w:rPr>
          <w:sz w:val="28"/>
          <w:szCs w:val="28"/>
        </w:rPr>
        <w:t xml:space="preserve">икономика, основана на знанието, </w:t>
      </w:r>
      <w:r w:rsidR="00BD7E9C">
        <w:rPr>
          <w:sz w:val="28"/>
          <w:szCs w:val="28"/>
        </w:rPr>
        <w:t xml:space="preserve">отговаряйки на </w:t>
      </w:r>
      <w:r w:rsidRPr="00C245A4">
        <w:rPr>
          <w:sz w:val="28"/>
          <w:szCs w:val="28"/>
        </w:rPr>
        <w:t>инвестиционн</w:t>
      </w:r>
      <w:r w:rsidR="00BD7E9C">
        <w:rPr>
          <w:sz w:val="28"/>
          <w:szCs w:val="28"/>
        </w:rPr>
        <w:t>ите</w:t>
      </w:r>
      <w:r w:rsidRPr="00C245A4">
        <w:rPr>
          <w:sz w:val="28"/>
          <w:szCs w:val="28"/>
        </w:rPr>
        <w:t xml:space="preserve"> приоритет</w:t>
      </w:r>
      <w:r w:rsidR="00BD7E9C">
        <w:rPr>
          <w:sz w:val="28"/>
          <w:szCs w:val="28"/>
        </w:rPr>
        <w:t>и</w:t>
      </w:r>
      <w:r w:rsidRPr="00C245A4">
        <w:rPr>
          <w:sz w:val="28"/>
          <w:szCs w:val="28"/>
        </w:rPr>
        <w:t xml:space="preserve"> и специфичн</w:t>
      </w:r>
      <w:r w:rsidR="00BD7E9C">
        <w:rPr>
          <w:sz w:val="28"/>
          <w:szCs w:val="28"/>
        </w:rPr>
        <w:t>и</w:t>
      </w:r>
      <w:r w:rsidRPr="00C245A4">
        <w:rPr>
          <w:sz w:val="28"/>
          <w:szCs w:val="28"/>
        </w:rPr>
        <w:t xml:space="preserve"> цел</w:t>
      </w:r>
      <w:r w:rsidR="00BD7E9C">
        <w:rPr>
          <w:sz w:val="28"/>
          <w:szCs w:val="28"/>
        </w:rPr>
        <w:t>и</w:t>
      </w:r>
      <w:r w:rsidRPr="00C245A4">
        <w:rPr>
          <w:sz w:val="28"/>
          <w:szCs w:val="28"/>
        </w:rPr>
        <w:t xml:space="preserve"> на Оперативна програма "Наука и образование за интелигентен растеж".</w:t>
      </w:r>
      <w:r w:rsidR="004953A0">
        <w:rPr>
          <w:sz w:val="28"/>
          <w:szCs w:val="28"/>
          <w:lang w:val="en-US"/>
        </w:rPr>
        <w:t xml:space="preserve"> </w:t>
      </w:r>
      <w:r w:rsidR="004953A0">
        <w:rPr>
          <w:sz w:val="28"/>
          <w:szCs w:val="28"/>
        </w:rPr>
        <w:t xml:space="preserve">Проектът „Създаване на център за обучение на докторанти, </w:t>
      </w:r>
      <w:proofErr w:type="spellStart"/>
      <w:r w:rsidR="004953A0">
        <w:rPr>
          <w:sz w:val="28"/>
          <w:szCs w:val="28"/>
        </w:rPr>
        <w:t>постдокторанти</w:t>
      </w:r>
      <w:proofErr w:type="spellEnd"/>
      <w:r w:rsidR="004953A0">
        <w:rPr>
          <w:sz w:val="28"/>
          <w:szCs w:val="28"/>
        </w:rPr>
        <w:t>, специализанти и млади учени към Факултет „Медицина“ на МУ-Плевен“  е</w:t>
      </w:r>
      <w:r w:rsidR="004953A0" w:rsidRPr="00B06CC8">
        <w:rPr>
          <w:sz w:val="28"/>
          <w:szCs w:val="28"/>
        </w:rPr>
        <w:t xml:space="preserve"> </w:t>
      </w:r>
      <w:r w:rsidR="004953A0" w:rsidRPr="000F4054">
        <w:rPr>
          <w:sz w:val="28"/>
          <w:szCs w:val="28"/>
        </w:rPr>
        <w:t>по Оперативна програма „Наука и образование за интелигентен растеж“ 2014-2020, съфинансирана от Европейския съюз чрез Европейските структурни и инвестиционни фондове</w:t>
      </w:r>
      <w:r w:rsidR="004953A0">
        <w:rPr>
          <w:sz w:val="28"/>
          <w:szCs w:val="28"/>
        </w:rPr>
        <w:t xml:space="preserve">. </w:t>
      </w:r>
      <w:r w:rsidR="004953A0" w:rsidRPr="000F4054">
        <w:rPr>
          <w:sz w:val="28"/>
          <w:szCs w:val="28"/>
        </w:rPr>
        <w:t>Безвъзмездната финансова помощ по проекта е на обща стойност 695 631,34 лв.</w:t>
      </w:r>
      <w:r w:rsidR="004953A0">
        <w:rPr>
          <w:sz w:val="28"/>
          <w:szCs w:val="28"/>
        </w:rPr>
        <w:t>, а</w:t>
      </w:r>
      <w:r w:rsidR="004953A0" w:rsidRPr="000F4054">
        <w:rPr>
          <w:sz w:val="28"/>
          <w:szCs w:val="28"/>
        </w:rPr>
        <w:t xml:space="preserve"> </w:t>
      </w:r>
      <w:r w:rsidR="004953A0">
        <w:rPr>
          <w:sz w:val="28"/>
          <w:szCs w:val="28"/>
        </w:rPr>
        <w:t>с</w:t>
      </w:r>
      <w:r w:rsidR="004953A0" w:rsidRPr="000F4054">
        <w:rPr>
          <w:sz w:val="28"/>
          <w:szCs w:val="28"/>
        </w:rPr>
        <w:t xml:space="preserve">рокът за изпълнение на проекта е </w:t>
      </w:r>
      <w:r w:rsidR="004953A0">
        <w:rPr>
          <w:sz w:val="28"/>
          <w:szCs w:val="28"/>
        </w:rPr>
        <w:t>24 месеца.</w:t>
      </w:r>
      <w:r w:rsidR="004953A0">
        <w:rPr>
          <w:sz w:val="28"/>
          <w:szCs w:val="28"/>
          <w:lang w:val="en-US"/>
        </w:rPr>
        <w:t xml:space="preserve"> </w:t>
      </w:r>
    </w:p>
    <w:p w:rsidR="00C245A4" w:rsidRPr="00C245A4" w:rsidRDefault="00BD7E9C" w:rsidP="00BA501E">
      <w:pPr>
        <w:ind w:firstLine="708"/>
        <w:jc w:val="both"/>
        <w:rPr>
          <w:sz w:val="28"/>
          <w:szCs w:val="28"/>
        </w:rPr>
      </w:pPr>
      <w:r>
        <w:rPr>
          <w:sz w:val="28"/>
          <w:szCs w:val="28"/>
        </w:rPr>
        <w:t xml:space="preserve">В рамките на </w:t>
      </w:r>
      <w:r w:rsidR="00BA501E">
        <w:rPr>
          <w:sz w:val="28"/>
          <w:szCs w:val="28"/>
        </w:rPr>
        <w:t xml:space="preserve">тази </w:t>
      </w:r>
      <w:r>
        <w:rPr>
          <w:sz w:val="28"/>
          <w:szCs w:val="28"/>
        </w:rPr>
        <w:t>дейност</w:t>
      </w:r>
      <w:r w:rsidR="00BA501E">
        <w:rPr>
          <w:sz w:val="28"/>
          <w:szCs w:val="28"/>
        </w:rPr>
        <w:t xml:space="preserve"> по проекта „Създаване на център за обучение на докторанти, </w:t>
      </w:r>
      <w:proofErr w:type="spellStart"/>
      <w:r w:rsidR="00BA501E">
        <w:rPr>
          <w:sz w:val="28"/>
          <w:szCs w:val="28"/>
        </w:rPr>
        <w:t>постдокторанти</w:t>
      </w:r>
      <w:proofErr w:type="spellEnd"/>
      <w:r w:rsidR="00BA501E">
        <w:rPr>
          <w:sz w:val="28"/>
          <w:szCs w:val="28"/>
        </w:rPr>
        <w:t>, специализанти и млади учени към Факултет „Медицина“ на МУ-Плевен“</w:t>
      </w:r>
      <w:r>
        <w:rPr>
          <w:sz w:val="28"/>
          <w:szCs w:val="28"/>
        </w:rPr>
        <w:t xml:space="preserve"> в</w:t>
      </w:r>
      <w:r w:rsidR="00C245A4" w:rsidRPr="00C245A4">
        <w:rPr>
          <w:sz w:val="28"/>
          <w:szCs w:val="28"/>
        </w:rPr>
        <w:t>одещи учени и лектори ще предложат програма и методика за квалификация, продължаващо обучение и кариерно развитие на млади</w:t>
      </w:r>
      <w:r w:rsidR="00BA501E">
        <w:rPr>
          <w:sz w:val="28"/>
          <w:szCs w:val="28"/>
        </w:rPr>
        <w:t>те</w:t>
      </w:r>
      <w:r w:rsidR="00C245A4" w:rsidRPr="00C245A4">
        <w:rPr>
          <w:sz w:val="28"/>
          <w:szCs w:val="28"/>
        </w:rPr>
        <w:t xml:space="preserve"> </w:t>
      </w:r>
      <w:r w:rsidR="00BA501E">
        <w:rPr>
          <w:sz w:val="28"/>
          <w:szCs w:val="28"/>
        </w:rPr>
        <w:t>хора</w:t>
      </w:r>
      <w:r w:rsidR="00C245A4" w:rsidRPr="00C245A4">
        <w:rPr>
          <w:sz w:val="28"/>
          <w:szCs w:val="28"/>
        </w:rPr>
        <w:t xml:space="preserve">. Целта е </w:t>
      </w:r>
      <w:r w:rsidR="00BA501E">
        <w:rPr>
          <w:sz w:val="28"/>
          <w:szCs w:val="28"/>
        </w:rPr>
        <w:t xml:space="preserve">те </w:t>
      </w:r>
      <w:r w:rsidR="00C245A4" w:rsidRPr="00C245A4">
        <w:rPr>
          <w:sz w:val="28"/>
          <w:szCs w:val="28"/>
        </w:rPr>
        <w:t xml:space="preserve">да бъдат мотивирани и подпомогнати </w:t>
      </w:r>
      <w:r>
        <w:rPr>
          <w:sz w:val="28"/>
          <w:szCs w:val="28"/>
        </w:rPr>
        <w:t xml:space="preserve">в </w:t>
      </w:r>
      <w:r w:rsidR="00C245A4" w:rsidRPr="00C245A4">
        <w:rPr>
          <w:sz w:val="28"/>
          <w:szCs w:val="28"/>
        </w:rPr>
        <w:t>развитието на научна</w:t>
      </w:r>
      <w:r>
        <w:rPr>
          <w:sz w:val="28"/>
          <w:szCs w:val="28"/>
        </w:rPr>
        <w:t>та</w:t>
      </w:r>
      <w:r w:rsidR="00C245A4" w:rsidRPr="00C245A4">
        <w:rPr>
          <w:sz w:val="28"/>
          <w:szCs w:val="28"/>
        </w:rPr>
        <w:t xml:space="preserve"> и академична</w:t>
      </w:r>
      <w:r>
        <w:rPr>
          <w:sz w:val="28"/>
          <w:szCs w:val="28"/>
        </w:rPr>
        <w:t>та си</w:t>
      </w:r>
      <w:r w:rsidR="00C245A4" w:rsidRPr="00C245A4">
        <w:rPr>
          <w:sz w:val="28"/>
          <w:szCs w:val="28"/>
        </w:rPr>
        <w:t xml:space="preserve"> кариера, </w:t>
      </w:r>
      <w:r>
        <w:rPr>
          <w:sz w:val="28"/>
          <w:szCs w:val="28"/>
        </w:rPr>
        <w:t xml:space="preserve">чрез </w:t>
      </w:r>
      <w:r w:rsidR="00C245A4" w:rsidRPr="00C245A4">
        <w:rPr>
          <w:sz w:val="28"/>
          <w:szCs w:val="28"/>
        </w:rPr>
        <w:t>повиш</w:t>
      </w:r>
      <w:r>
        <w:rPr>
          <w:sz w:val="28"/>
          <w:szCs w:val="28"/>
        </w:rPr>
        <w:t>аване на</w:t>
      </w:r>
      <w:r w:rsidR="00C245A4" w:rsidRPr="00C245A4">
        <w:rPr>
          <w:sz w:val="28"/>
          <w:szCs w:val="28"/>
        </w:rPr>
        <w:t xml:space="preserve"> квалификация</w:t>
      </w:r>
      <w:r w:rsidR="00BA501E">
        <w:rPr>
          <w:sz w:val="28"/>
          <w:szCs w:val="28"/>
        </w:rPr>
        <w:t>та си</w:t>
      </w:r>
      <w:r>
        <w:rPr>
          <w:sz w:val="28"/>
          <w:szCs w:val="28"/>
        </w:rPr>
        <w:t>.</w:t>
      </w:r>
      <w:r w:rsidR="00C245A4" w:rsidRPr="00C245A4">
        <w:rPr>
          <w:sz w:val="28"/>
          <w:szCs w:val="28"/>
        </w:rPr>
        <w:t xml:space="preserve"> </w:t>
      </w:r>
      <w:r>
        <w:rPr>
          <w:sz w:val="28"/>
          <w:szCs w:val="28"/>
        </w:rPr>
        <w:t xml:space="preserve">Конкретните </w:t>
      </w:r>
      <w:r w:rsidR="00C245A4" w:rsidRPr="00C245A4">
        <w:rPr>
          <w:sz w:val="28"/>
          <w:szCs w:val="28"/>
        </w:rPr>
        <w:t>дейности</w:t>
      </w:r>
      <w:r>
        <w:rPr>
          <w:sz w:val="28"/>
          <w:szCs w:val="28"/>
        </w:rPr>
        <w:t>, които са заложени</w:t>
      </w:r>
      <w:r w:rsidR="00BA501E">
        <w:rPr>
          <w:sz w:val="28"/>
          <w:szCs w:val="28"/>
        </w:rPr>
        <w:t>,</w:t>
      </w:r>
      <w:r>
        <w:rPr>
          <w:sz w:val="28"/>
          <w:szCs w:val="28"/>
        </w:rPr>
        <w:t xml:space="preserve"> са</w:t>
      </w:r>
      <w:r w:rsidR="00C245A4" w:rsidRPr="00C245A4">
        <w:rPr>
          <w:sz w:val="28"/>
          <w:szCs w:val="28"/>
        </w:rPr>
        <w:t xml:space="preserve">: осигуряване на обучения за придобиване на умения и компетенции в сферата на академичното писане; методология на научноизследователската работа и </w:t>
      </w:r>
      <w:proofErr w:type="spellStart"/>
      <w:r w:rsidR="00C245A4" w:rsidRPr="00C245A4">
        <w:rPr>
          <w:sz w:val="28"/>
          <w:szCs w:val="28"/>
        </w:rPr>
        <w:t>биостатистиката</w:t>
      </w:r>
      <w:proofErr w:type="spellEnd"/>
      <w:r w:rsidR="00C245A4" w:rsidRPr="00C245A4">
        <w:rPr>
          <w:sz w:val="28"/>
          <w:szCs w:val="28"/>
        </w:rPr>
        <w:t>; морално – етични аспекти на научното изследване; проектната дейност; работа със систематизирана научна информация – бази данни, научни библиотеки и други.</w:t>
      </w:r>
    </w:p>
    <w:p w:rsidR="00C245A4" w:rsidRDefault="00C245A4" w:rsidP="00BA501E">
      <w:pPr>
        <w:ind w:firstLine="708"/>
        <w:jc w:val="both"/>
        <w:rPr>
          <w:sz w:val="28"/>
          <w:szCs w:val="28"/>
        </w:rPr>
      </w:pPr>
      <w:r w:rsidRPr="00C245A4">
        <w:rPr>
          <w:sz w:val="28"/>
          <w:szCs w:val="28"/>
        </w:rPr>
        <w:t>Доц. д-р Мария Симеонова, д.м.</w:t>
      </w:r>
      <w:r w:rsidR="00BD7E9C">
        <w:rPr>
          <w:sz w:val="28"/>
          <w:szCs w:val="28"/>
        </w:rPr>
        <w:t xml:space="preserve">, Научен секретар на МУ-Плевен, бе първият лектор на </w:t>
      </w:r>
      <w:r w:rsidRPr="00C245A4">
        <w:rPr>
          <w:sz w:val="28"/>
          <w:szCs w:val="28"/>
        </w:rPr>
        <w:t>Курс 1 „Нормативна уредба за провеждане на обучение на докторанти в Р България и МУ–Плевен“. По време на изпълнението на тази дейност бяха представени основните етапи</w:t>
      </w:r>
      <w:r w:rsidR="00BD7E9C">
        <w:rPr>
          <w:sz w:val="28"/>
          <w:szCs w:val="28"/>
        </w:rPr>
        <w:t xml:space="preserve"> в </w:t>
      </w:r>
      <w:r w:rsidRPr="00C245A4">
        <w:rPr>
          <w:sz w:val="28"/>
          <w:szCs w:val="28"/>
        </w:rPr>
        <w:t xml:space="preserve">обучението на докторанти, които са залегнали в Закона за развитие на академичния състав в Р България и Правилника за развитие на академичния състав в МУ–Плевен: конкурсна процедура; </w:t>
      </w:r>
      <w:r w:rsidRPr="00C245A4">
        <w:rPr>
          <w:sz w:val="28"/>
          <w:szCs w:val="28"/>
        </w:rPr>
        <w:lastRenderedPageBreak/>
        <w:t xml:space="preserve">зачисляване; изготвяне на индивидуален учебен план; отчет за извършените дейности и отчет за изпълнение на индивидуалния учебен план; атестиране на база на отчет за извършените дейности; права и задължения на докторантите; възможности за включване в учебно-преподавателска и диагностично-лечебна дейност; изисквания за допускане до </w:t>
      </w:r>
      <w:proofErr w:type="spellStart"/>
      <w:r w:rsidRPr="00C245A4">
        <w:rPr>
          <w:sz w:val="28"/>
          <w:szCs w:val="28"/>
        </w:rPr>
        <w:t>предзащита</w:t>
      </w:r>
      <w:proofErr w:type="spellEnd"/>
      <w:r w:rsidRPr="00C245A4">
        <w:rPr>
          <w:sz w:val="28"/>
          <w:szCs w:val="28"/>
        </w:rPr>
        <w:t>; подготовка на дисертационния труд за защита; апробация и отчисляване; провеждане на публична защита; приложение на изследователските методи към конкретни научни проблеми.</w:t>
      </w:r>
    </w:p>
    <w:p w:rsidR="00BF2D79" w:rsidRDefault="00BF2D79" w:rsidP="00BA501E">
      <w:pPr>
        <w:ind w:firstLine="708"/>
        <w:jc w:val="both"/>
        <w:rPr>
          <w:sz w:val="28"/>
          <w:szCs w:val="28"/>
        </w:rPr>
      </w:pPr>
      <w:r>
        <w:rPr>
          <w:sz w:val="28"/>
          <w:szCs w:val="28"/>
        </w:rPr>
        <w:t xml:space="preserve">След лекцията доцент Симеонова проведе два семинара с участниците по конкретни практически въпроси и казуси, които ги вълнуват – за разликата между различните форми на докторантура и коя да изберат – редовна или на самостоятелна подготовка; за правата им по отношение на преподаването като асистенти и даването на дежурства; </w:t>
      </w:r>
      <w:r w:rsidR="003D58AE">
        <w:rPr>
          <w:sz w:val="28"/>
          <w:szCs w:val="28"/>
        </w:rPr>
        <w:t xml:space="preserve">за квалификационни курсове; за участието им в научни проекти; насоки как се пише дисертация и автореферат; </w:t>
      </w:r>
      <w:r>
        <w:rPr>
          <w:sz w:val="28"/>
          <w:szCs w:val="28"/>
        </w:rPr>
        <w:t xml:space="preserve">за отделните стъпки на процедурата; </w:t>
      </w:r>
      <w:r w:rsidR="003D58AE">
        <w:rPr>
          <w:sz w:val="28"/>
          <w:szCs w:val="28"/>
        </w:rPr>
        <w:t xml:space="preserve">за </w:t>
      </w:r>
      <w:r>
        <w:rPr>
          <w:sz w:val="28"/>
          <w:szCs w:val="28"/>
        </w:rPr>
        <w:t>разликата между прекъсване и удължаване на докторантурата и за сроковете за зачисляване, апробация</w:t>
      </w:r>
      <w:r w:rsidR="003D58AE">
        <w:rPr>
          <w:sz w:val="28"/>
          <w:szCs w:val="28"/>
        </w:rPr>
        <w:t>,</w:t>
      </w:r>
      <w:r>
        <w:rPr>
          <w:sz w:val="28"/>
          <w:szCs w:val="28"/>
        </w:rPr>
        <w:t xml:space="preserve"> </w:t>
      </w:r>
      <w:r w:rsidR="003D58AE">
        <w:rPr>
          <w:sz w:val="28"/>
          <w:szCs w:val="28"/>
        </w:rPr>
        <w:t xml:space="preserve">отчисляване </w:t>
      </w:r>
      <w:r>
        <w:rPr>
          <w:sz w:val="28"/>
          <w:szCs w:val="28"/>
        </w:rPr>
        <w:t xml:space="preserve">и защита на дисертационен труд. </w:t>
      </w:r>
    </w:p>
    <w:p w:rsidR="00764F07" w:rsidRPr="00C245A4" w:rsidRDefault="00764F07" w:rsidP="00BA501E">
      <w:pPr>
        <w:ind w:firstLine="708"/>
        <w:jc w:val="both"/>
        <w:rPr>
          <w:sz w:val="28"/>
          <w:szCs w:val="28"/>
        </w:rPr>
      </w:pPr>
      <w:bookmarkStart w:id="0" w:name="_GoBack"/>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4pt;height:4in">
            <v:imagedata r:id="rId7" o:title="Sn_3"/>
          </v:shape>
        </w:pict>
      </w:r>
      <w:bookmarkEnd w:id="0"/>
    </w:p>
    <w:p w:rsidR="00C245A4" w:rsidRDefault="00C245A4" w:rsidP="00764F07">
      <w:pPr>
        <w:rPr>
          <w:b/>
          <w:sz w:val="28"/>
          <w:szCs w:val="28"/>
          <w:lang w:val="en-US"/>
        </w:rPr>
      </w:pPr>
    </w:p>
    <w:p w:rsidR="00764F07" w:rsidRDefault="00764F07" w:rsidP="00764F07">
      <w:pPr>
        <w:jc w:val="center"/>
        <w:rPr>
          <w:b/>
          <w:sz w:val="28"/>
          <w:szCs w:val="28"/>
          <w:lang w:val="en-US"/>
        </w:rPr>
      </w:pPr>
      <w:r>
        <w:rPr>
          <w:b/>
          <w:sz w:val="28"/>
          <w:szCs w:val="28"/>
          <w:lang w:val="en-US"/>
        </w:rPr>
        <w:lastRenderedPageBreak/>
        <w:pict>
          <v:shape id="_x0000_i1027" type="#_x0000_t75" style="width:384pt;height:4in">
            <v:imagedata r:id="rId8" o:title="Sn3_Deinost1"/>
          </v:shape>
        </w:pict>
      </w:r>
    </w:p>
    <w:sectPr w:rsidR="00764F07" w:rsidSect="004031DC">
      <w:headerReference w:type="default" r:id="rId9"/>
      <w:footerReference w:type="default" r:id="rId10"/>
      <w:pgSz w:w="11906" w:h="16838"/>
      <w:pgMar w:top="0" w:right="991" w:bottom="1417" w:left="993" w:header="708" w:footer="44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3995" w:rsidRDefault="00183995" w:rsidP="00C5450D">
      <w:r>
        <w:separator/>
      </w:r>
    </w:p>
  </w:endnote>
  <w:endnote w:type="continuationSeparator" w:id="0">
    <w:p w:rsidR="00183995" w:rsidRDefault="00183995" w:rsidP="00C54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FA8" w:rsidRDefault="007B4FA8" w:rsidP="007B4FA8">
    <w:pPr>
      <w:pStyle w:val="Footer"/>
      <w:jc w:val="center"/>
      <w:rPr>
        <w:i/>
        <w:sz w:val="22"/>
        <w:szCs w:val="22"/>
        <w:lang w:val="en-US"/>
      </w:rPr>
    </w:pPr>
    <w:r>
      <w:rPr>
        <w:i/>
        <w:sz w:val="22"/>
        <w:szCs w:val="22"/>
      </w:rPr>
      <w:t>----------------------------------</w:t>
    </w:r>
    <w:r>
      <w:rPr>
        <w:i/>
        <w:sz w:val="22"/>
        <w:szCs w:val="22"/>
        <w:lang w:val="en-US"/>
      </w:rPr>
      <w:t>---</w:t>
    </w:r>
    <w:r>
      <w:rPr>
        <w:i/>
        <w:sz w:val="22"/>
        <w:szCs w:val="22"/>
      </w:rPr>
      <w:t xml:space="preserve">----------------- </w:t>
    </w:r>
    <w:hyperlink r:id="rId1" w:history="1">
      <w:r w:rsidRPr="00A705CC">
        <w:rPr>
          <w:rStyle w:val="Hyperlink"/>
          <w:i/>
          <w:sz w:val="22"/>
          <w:szCs w:val="22"/>
          <w:lang w:val="en-US"/>
        </w:rPr>
        <w:t>www.eufunds.bg</w:t>
      </w:r>
    </w:hyperlink>
    <w:r>
      <w:rPr>
        <w:i/>
        <w:sz w:val="22"/>
        <w:szCs w:val="22"/>
        <w:lang w:val="en-US"/>
      </w:rPr>
      <w:t xml:space="preserve"> ------------------------------------------------------</w:t>
    </w:r>
  </w:p>
  <w:p w:rsidR="007B4FA8" w:rsidRPr="004031DC" w:rsidRDefault="007B4FA8" w:rsidP="007B4FA8">
    <w:pPr>
      <w:pStyle w:val="Footer"/>
      <w:jc w:val="center"/>
      <w:rPr>
        <w:i/>
        <w:sz w:val="12"/>
        <w:szCs w:val="12"/>
        <w:lang w:val="en-US"/>
      </w:rPr>
    </w:pPr>
  </w:p>
  <w:p w:rsidR="007B4FA8" w:rsidRPr="009A54D0" w:rsidRDefault="007B4FA8" w:rsidP="007B4FA8">
    <w:pPr>
      <w:pStyle w:val="Footer"/>
      <w:jc w:val="center"/>
      <w:rPr>
        <w:i/>
        <w:sz w:val="20"/>
        <w:szCs w:val="22"/>
      </w:rPr>
    </w:pPr>
    <w:r w:rsidRPr="009A54D0">
      <w:rPr>
        <w:i/>
        <w:sz w:val="20"/>
        <w:szCs w:val="22"/>
      </w:rPr>
      <w:t xml:space="preserve">Проект </w:t>
    </w:r>
    <w:r w:rsidRPr="004A2096">
      <w:rPr>
        <w:i/>
        <w:sz w:val="20"/>
        <w:szCs w:val="22"/>
      </w:rPr>
      <w:t>BG05</w:t>
    </w:r>
    <w:r w:rsidRPr="004A2096">
      <w:rPr>
        <w:i/>
        <w:sz w:val="20"/>
        <w:szCs w:val="22"/>
        <w:lang w:val="en-US"/>
      </w:rPr>
      <w:t>M2O</w:t>
    </w:r>
    <w:r w:rsidRPr="004A2096">
      <w:rPr>
        <w:i/>
        <w:sz w:val="20"/>
        <w:szCs w:val="22"/>
      </w:rPr>
      <w:t>P001-2.009-0031</w:t>
    </w:r>
    <w:r>
      <w:rPr>
        <w:i/>
        <w:sz w:val="20"/>
        <w:szCs w:val="22"/>
        <w:lang w:val="en-US"/>
      </w:rPr>
      <w:t>-C</w:t>
    </w:r>
    <w:r w:rsidRPr="004A2096">
      <w:rPr>
        <w:i/>
        <w:sz w:val="20"/>
        <w:szCs w:val="22"/>
        <w:lang w:val="en-US"/>
      </w:rPr>
      <w:t>01</w:t>
    </w:r>
    <w:r w:rsidRPr="004A2096">
      <w:rPr>
        <w:i/>
        <w:sz w:val="20"/>
        <w:szCs w:val="22"/>
      </w:rPr>
      <w:t xml:space="preserve"> „СЪЗДАВАНЕ НА ЦЕНТЪР ЗА ОБУЧЕНИЕ НА ДОКТОРАНТИ, ПОСТДОКТОРАНТИ, СПЕЦИАЛИЗАНТИ И МЛАДИ УЧЕНИ КЪМ ФАКУЛТЕТ "МЕДИЦИНА" НА МУ-ПЛЕВЕН“,</w:t>
    </w:r>
    <w:r w:rsidRPr="009A54D0">
      <w:rPr>
        <w:i/>
        <w:sz w:val="20"/>
        <w:szCs w:val="22"/>
      </w:rPr>
      <w:t xml:space="preserve"> финансиран от Оперативна програма „Наука и образование за интелигентен растеж“, съфина</w:t>
    </w:r>
    <w:r>
      <w:rPr>
        <w:i/>
        <w:sz w:val="20"/>
        <w:szCs w:val="22"/>
      </w:rPr>
      <w:t>н</w:t>
    </w:r>
    <w:r w:rsidRPr="009A54D0">
      <w:rPr>
        <w:i/>
        <w:sz w:val="20"/>
        <w:szCs w:val="22"/>
      </w:rPr>
      <w:t>сирана от Европейския съюз чрез Европейски</w:t>
    </w:r>
    <w:r>
      <w:rPr>
        <w:i/>
        <w:sz w:val="20"/>
        <w:szCs w:val="22"/>
      </w:rPr>
      <w:t>те</w:t>
    </w:r>
    <w:r w:rsidRPr="009A54D0">
      <w:rPr>
        <w:i/>
        <w:sz w:val="20"/>
        <w:szCs w:val="22"/>
      </w:rPr>
      <w:t xml:space="preserve"> </w:t>
    </w:r>
    <w:r>
      <w:rPr>
        <w:i/>
        <w:sz w:val="20"/>
        <w:szCs w:val="22"/>
      </w:rPr>
      <w:t>структурни и инвестиционни</w:t>
    </w:r>
    <w:r w:rsidRPr="009A54D0">
      <w:rPr>
        <w:i/>
        <w:sz w:val="20"/>
        <w:szCs w:val="22"/>
      </w:rPr>
      <w:t xml:space="preserve"> фонд</w:t>
    </w:r>
    <w:r>
      <w:rPr>
        <w:i/>
        <w:sz w:val="20"/>
        <w:szCs w:val="22"/>
      </w:rPr>
      <w:t>ове</w:t>
    </w:r>
    <w:r w:rsidRPr="009A54D0">
      <w:rPr>
        <w:i/>
        <w:sz w:val="20"/>
        <w:szCs w:val="22"/>
      </w:rPr>
      <w:t>.</w:t>
    </w:r>
  </w:p>
  <w:p w:rsidR="00C5450D" w:rsidRPr="007B4FA8" w:rsidRDefault="00C5450D" w:rsidP="007B4FA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3995" w:rsidRDefault="00183995" w:rsidP="00C5450D">
      <w:r>
        <w:separator/>
      </w:r>
    </w:p>
  </w:footnote>
  <w:footnote w:type="continuationSeparator" w:id="0">
    <w:p w:rsidR="00183995" w:rsidRDefault="00183995" w:rsidP="00C545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50D" w:rsidRDefault="00764F07">
    <w:pPr>
      <w:pStyle w:val="Header"/>
      <w:pBdr>
        <w:bottom w:val="single" w:sz="6" w:space="1" w:color="auto"/>
      </w:pBdr>
      <w:rPr>
        <w:lang w:val="en-US"/>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13.95pt;margin-top:6.4pt;width:57pt;height:53.6pt;z-index:251658240" wrapcoords="10552 74 9829 112 8305 484 8305 670 7848 968 7771 1043 7810 1527 8114 1862 8381 1862 7771 2458 4952 2458 4152 2607 4152 3054 3505 3650 3314 3948 3162 4208 3010 4841 2895 5437 2133 5437 1790 5623 1638 6629 1638 7225 2057 8417 1600 8677 1486 8789 1752 10204 495 10316 0 10465 267 11992 533 12588 724 13183 495 13444 533 13519 990 13779 990 14450 1295 14710 1676 14971 2514 16163 3124 16759 3124 17168 3314 17354 3771 17354 4571 17950 5524 18546 6819 19142 6857 20334 6629 20706 6667 20892 7086 20930 7086 21153 9295 21488 10590 21488 11162 21488 12190 21488 14590 21079 14552 20930 14857 20930 14895 20743 14629 20334 14590 19738 14743 19142 16038 18583 17067 17950 17867 17354 18324 16833 18362 16759 19048 16163 19543 15567 20343 14375 20876 13332 20800 13221 20495 13183 21143 12774 21105 12588 21257 11992 21448 11396 21562 10688 20571 10353 19810 10204 20114 9012 19962 8826 19543 8417 19771 7821 19924 7225 19962 6629 19810 5698 19505 5512 18629 5437 18552 4841 18438 4246 18019 3650 17333 3054 17410 2681 16648 2532 13600 2458 13524 1862 13257 1266 12838 782 12762 521 11505 112 11010 74 10552 74">
          <v:imagedata r:id="rId1" o:title=""/>
        </v:shape>
        <o:OLEObject Type="Embed" ProgID="CorelDRAW.Graphic.10" ShapeID="_x0000_s2049" DrawAspect="Content" ObjectID="_1568810678" r:id="rId2"/>
      </w:object>
    </w:r>
    <w:r w:rsidR="00C5450D">
      <w:rPr>
        <w:noProof/>
        <w:lang w:val="en-GB" w:eastAsia="en-GB"/>
      </w:rPr>
      <w:drawing>
        <wp:inline distT="0" distB="0" distL="0" distR="0" wp14:anchorId="7A9830B5" wp14:editId="3B917E33">
          <wp:extent cx="2475186" cy="83624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idenova\Desktop\brand-all\eu-esf.pn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b="12131"/>
                  <a:stretch/>
                </pic:blipFill>
                <pic:spPr bwMode="auto">
                  <a:xfrm>
                    <a:off x="0" y="0"/>
                    <a:ext cx="2502332" cy="845417"/>
                  </a:xfrm>
                  <a:prstGeom prst="rect">
                    <a:avLst/>
                  </a:prstGeom>
                  <a:noFill/>
                  <a:ln>
                    <a:noFill/>
                  </a:ln>
                  <a:extLst>
                    <a:ext uri="{53640926-AAD7-44D8-BBD7-CCE9431645EC}">
                      <a14:shadowObscured xmlns:a14="http://schemas.microsoft.com/office/drawing/2010/main"/>
                    </a:ext>
                  </a:extLst>
                </pic:spPr>
              </pic:pic>
            </a:graphicData>
          </a:graphic>
        </wp:inline>
      </w:drawing>
    </w:r>
    <w:r w:rsidR="00C5450D">
      <w:ptab w:relativeTo="margin" w:alignment="center" w:leader="none"/>
    </w:r>
    <w:r w:rsidR="00C5450D">
      <w:ptab w:relativeTo="margin" w:alignment="right" w:leader="none"/>
    </w:r>
    <w:r w:rsidR="00C5450D">
      <w:rPr>
        <w:noProof/>
        <w:lang w:val="en-GB" w:eastAsia="en-GB"/>
      </w:rPr>
      <w:drawing>
        <wp:inline distT="0" distB="0" distL="0" distR="0" wp14:anchorId="57A33A7A" wp14:editId="2C072CE5">
          <wp:extent cx="2349062" cy="82964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videnova\Desktop\brand-all\opgg\logo-bg-right.png"/>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2360893" cy="833821"/>
                  </a:xfrm>
                  <a:prstGeom prst="rect">
                    <a:avLst/>
                  </a:prstGeom>
                  <a:noFill/>
                  <a:ln>
                    <a:noFill/>
                  </a:ln>
                  <a:extLst>
                    <a:ext uri="{53640926-AAD7-44D8-BBD7-CCE9431645EC}">
                      <a14:shadowObscured xmlns:a14="http://schemas.microsoft.com/office/drawing/2010/main"/>
                    </a:ext>
                  </a:extLst>
                </pic:spPr>
              </pic:pic>
            </a:graphicData>
          </a:graphic>
        </wp:inline>
      </w:drawing>
    </w:r>
  </w:p>
  <w:p w:rsidR="00C5450D" w:rsidRPr="00C5450D" w:rsidRDefault="00C5450D">
    <w:pPr>
      <w:pStyle w:val="Head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93E"/>
    <w:rsid w:val="000470DF"/>
    <w:rsid w:val="00047DDE"/>
    <w:rsid w:val="000B7E9B"/>
    <w:rsid w:val="000F1A76"/>
    <w:rsid w:val="000F4054"/>
    <w:rsid w:val="00127AB7"/>
    <w:rsid w:val="001728DB"/>
    <w:rsid w:val="00183995"/>
    <w:rsid w:val="00281C22"/>
    <w:rsid w:val="00285A16"/>
    <w:rsid w:val="002B3C00"/>
    <w:rsid w:val="002C5A74"/>
    <w:rsid w:val="002D305C"/>
    <w:rsid w:val="002E1273"/>
    <w:rsid w:val="00337DA5"/>
    <w:rsid w:val="003860E6"/>
    <w:rsid w:val="003A6CED"/>
    <w:rsid w:val="003C3A54"/>
    <w:rsid w:val="003D58AE"/>
    <w:rsid w:val="003E129F"/>
    <w:rsid w:val="004031DC"/>
    <w:rsid w:val="00406738"/>
    <w:rsid w:val="004171B7"/>
    <w:rsid w:val="004416E4"/>
    <w:rsid w:val="004953A0"/>
    <w:rsid w:val="004A5300"/>
    <w:rsid w:val="004B72E7"/>
    <w:rsid w:val="004C7BF5"/>
    <w:rsid w:val="004E09B2"/>
    <w:rsid w:val="004F3FDA"/>
    <w:rsid w:val="005127E7"/>
    <w:rsid w:val="005247F3"/>
    <w:rsid w:val="0059687B"/>
    <w:rsid w:val="005A50A3"/>
    <w:rsid w:val="005B4E60"/>
    <w:rsid w:val="005B58E8"/>
    <w:rsid w:val="005B60EA"/>
    <w:rsid w:val="00607B68"/>
    <w:rsid w:val="0065193E"/>
    <w:rsid w:val="006B7C00"/>
    <w:rsid w:val="006D2C68"/>
    <w:rsid w:val="006D79DD"/>
    <w:rsid w:val="00713782"/>
    <w:rsid w:val="007178FF"/>
    <w:rsid w:val="00733032"/>
    <w:rsid w:val="00760ED5"/>
    <w:rsid w:val="0076315B"/>
    <w:rsid w:val="00764F07"/>
    <w:rsid w:val="007B4FA8"/>
    <w:rsid w:val="007C4538"/>
    <w:rsid w:val="007D09F6"/>
    <w:rsid w:val="007E1471"/>
    <w:rsid w:val="0081417B"/>
    <w:rsid w:val="00852074"/>
    <w:rsid w:val="00861F1D"/>
    <w:rsid w:val="008651F9"/>
    <w:rsid w:val="008727F2"/>
    <w:rsid w:val="00875461"/>
    <w:rsid w:val="008A6E9D"/>
    <w:rsid w:val="008E2065"/>
    <w:rsid w:val="009179FE"/>
    <w:rsid w:val="00940AE3"/>
    <w:rsid w:val="00942FD2"/>
    <w:rsid w:val="00954B1F"/>
    <w:rsid w:val="00957235"/>
    <w:rsid w:val="009A54D0"/>
    <w:rsid w:val="009B4D94"/>
    <w:rsid w:val="00A04CBA"/>
    <w:rsid w:val="00A271C4"/>
    <w:rsid w:val="00B06CC8"/>
    <w:rsid w:val="00B3394C"/>
    <w:rsid w:val="00BA501E"/>
    <w:rsid w:val="00BD7E9C"/>
    <w:rsid w:val="00BF2D79"/>
    <w:rsid w:val="00C12ECE"/>
    <w:rsid w:val="00C245A4"/>
    <w:rsid w:val="00C45C7F"/>
    <w:rsid w:val="00C5450D"/>
    <w:rsid w:val="00C745BD"/>
    <w:rsid w:val="00CC2E7E"/>
    <w:rsid w:val="00CE3DEC"/>
    <w:rsid w:val="00D14668"/>
    <w:rsid w:val="00D476D8"/>
    <w:rsid w:val="00DB785F"/>
    <w:rsid w:val="00DB7874"/>
    <w:rsid w:val="00E32B2E"/>
    <w:rsid w:val="00E67E21"/>
    <w:rsid w:val="00E96AFB"/>
    <w:rsid w:val="00EB27FE"/>
    <w:rsid w:val="00EB2CE7"/>
    <w:rsid w:val="00F41CD1"/>
    <w:rsid w:val="00F73DAB"/>
    <w:rsid w:val="00F7733E"/>
    <w:rsid w:val="00FA59FF"/>
    <w:rsid w:val="00FC031D"/>
    <w:rsid w:val="00FD27B8"/>
    <w:rsid w:val="00FF3AC3"/>
    <w:rsid w:val="00FF468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DE974CF"/>
  <w15:docId w15:val="{F8F02293-C78D-42FD-A5A7-0241EDFE4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476D8"/>
    <w:rPr>
      <w:rFonts w:ascii="Tahoma" w:hAnsi="Tahoma" w:cs="Tahoma"/>
      <w:sz w:val="16"/>
      <w:szCs w:val="16"/>
    </w:rPr>
  </w:style>
  <w:style w:type="character" w:customStyle="1" w:styleId="BalloonTextChar">
    <w:name w:val="Balloon Text Char"/>
    <w:basedOn w:val="DefaultParagraphFont"/>
    <w:link w:val="BalloonText"/>
    <w:rsid w:val="00D476D8"/>
    <w:rPr>
      <w:rFonts w:ascii="Tahoma" w:hAnsi="Tahoma" w:cs="Tahoma"/>
      <w:sz w:val="16"/>
      <w:szCs w:val="16"/>
    </w:rPr>
  </w:style>
  <w:style w:type="paragraph" w:styleId="Header">
    <w:name w:val="header"/>
    <w:basedOn w:val="Normal"/>
    <w:link w:val="HeaderChar"/>
    <w:rsid w:val="00C5450D"/>
    <w:pPr>
      <w:tabs>
        <w:tab w:val="center" w:pos="4536"/>
        <w:tab w:val="right" w:pos="9072"/>
      </w:tabs>
    </w:pPr>
  </w:style>
  <w:style w:type="character" w:customStyle="1" w:styleId="HeaderChar">
    <w:name w:val="Header Char"/>
    <w:basedOn w:val="DefaultParagraphFont"/>
    <w:link w:val="Header"/>
    <w:rsid w:val="00C5450D"/>
    <w:rPr>
      <w:sz w:val="24"/>
      <w:szCs w:val="24"/>
    </w:rPr>
  </w:style>
  <w:style w:type="paragraph" w:styleId="Footer">
    <w:name w:val="footer"/>
    <w:basedOn w:val="Normal"/>
    <w:link w:val="FooterChar"/>
    <w:rsid w:val="00C5450D"/>
    <w:pPr>
      <w:tabs>
        <w:tab w:val="center" w:pos="4536"/>
        <w:tab w:val="right" w:pos="9072"/>
      </w:tabs>
    </w:pPr>
  </w:style>
  <w:style w:type="character" w:customStyle="1" w:styleId="FooterChar">
    <w:name w:val="Footer Char"/>
    <w:basedOn w:val="DefaultParagraphFont"/>
    <w:link w:val="Footer"/>
    <w:rsid w:val="00C5450D"/>
    <w:rPr>
      <w:sz w:val="24"/>
      <w:szCs w:val="24"/>
    </w:rPr>
  </w:style>
  <w:style w:type="character" w:styleId="Hyperlink">
    <w:name w:val="Hyperlink"/>
    <w:basedOn w:val="DefaultParagraphFont"/>
    <w:rsid w:val="004E09B2"/>
    <w:rPr>
      <w:color w:val="0000FF" w:themeColor="hyperlink"/>
      <w:u w:val="single"/>
    </w:rPr>
  </w:style>
  <w:style w:type="character" w:customStyle="1" w:styleId="apple-converted-space">
    <w:name w:val="apple-converted-space"/>
    <w:basedOn w:val="DefaultParagraphFont"/>
    <w:rsid w:val="00940A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bin"/><Relationship Id="rId1" Type="http://schemas.openxmlformats.org/officeDocument/2006/relationships/image" Target="media/image3.emf"/><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F953D-2DAB-4528-B726-1E9D8FE30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552</Words>
  <Characters>3150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CM</Company>
  <LinksUpToDate>false</LinksUpToDate>
  <CharactersWithSpaces>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Милена Виденова</dc:creator>
  <cp:lastModifiedBy>Aleksey</cp:lastModifiedBy>
  <cp:revision>3</cp:revision>
  <cp:lastPrinted>2017-09-20T10:34:00Z</cp:lastPrinted>
  <dcterms:created xsi:type="dcterms:W3CDTF">2017-10-06T11:04:00Z</dcterms:created>
  <dcterms:modified xsi:type="dcterms:W3CDTF">2017-10-06T12:58:00Z</dcterms:modified>
</cp:coreProperties>
</file>