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7F3" w:rsidRPr="0059687B" w:rsidRDefault="0059687B" w:rsidP="0059687B">
      <w:pPr>
        <w:jc w:val="center"/>
        <w:rPr>
          <w:b/>
          <w:sz w:val="28"/>
          <w:szCs w:val="28"/>
          <w:u w:val="single"/>
        </w:rPr>
      </w:pPr>
      <w:r w:rsidRPr="0059687B">
        <w:rPr>
          <w:b/>
          <w:sz w:val="28"/>
          <w:szCs w:val="28"/>
          <w:u w:val="single"/>
        </w:rPr>
        <w:t>ПРЕССЪОБЩЕНИЕ</w:t>
      </w:r>
    </w:p>
    <w:p w:rsidR="00F370BC" w:rsidRDefault="004F3FDA" w:rsidP="00027EC5">
      <w:pPr>
        <w:spacing w:line="276" w:lineRule="auto"/>
        <w:jc w:val="center"/>
        <w:rPr>
          <w:b/>
          <w:sz w:val="28"/>
          <w:szCs w:val="28"/>
        </w:rPr>
      </w:pPr>
      <w:r>
        <w:rPr>
          <w:b/>
          <w:sz w:val="28"/>
          <w:szCs w:val="28"/>
        </w:rPr>
        <w:t>МУ</w:t>
      </w:r>
      <w:r w:rsidRPr="000F4054">
        <w:rPr>
          <w:b/>
          <w:sz w:val="28"/>
          <w:szCs w:val="28"/>
        </w:rPr>
        <w:t xml:space="preserve">–Плевен </w:t>
      </w:r>
      <w:r w:rsidR="00F370BC">
        <w:rPr>
          <w:b/>
          <w:sz w:val="28"/>
          <w:szCs w:val="28"/>
        </w:rPr>
        <w:t>реализира успешно</w:t>
      </w:r>
      <w:r w:rsidRPr="000F4054">
        <w:rPr>
          <w:b/>
          <w:sz w:val="28"/>
          <w:szCs w:val="28"/>
        </w:rPr>
        <w:t xml:space="preserve"> проект</w:t>
      </w:r>
      <w:r w:rsidR="00F370BC">
        <w:rPr>
          <w:b/>
          <w:sz w:val="28"/>
          <w:szCs w:val="28"/>
        </w:rPr>
        <w:t>а</w:t>
      </w:r>
      <w:r w:rsidRPr="000F4054">
        <w:rPr>
          <w:b/>
          <w:sz w:val="28"/>
          <w:szCs w:val="28"/>
        </w:rPr>
        <w:t xml:space="preserve"> за подпомагане на развитието на </w:t>
      </w:r>
      <w:r w:rsidR="00F370BC">
        <w:rPr>
          <w:b/>
          <w:sz w:val="28"/>
          <w:szCs w:val="28"/>
        </w:rPr>
        <w:t xml:space="preserve">над 100 </w:t>
      </w:r>
      <w:r w:rsidRPr="000F4054">
        <w:rPr>
          <w:b/>
          <w:sz w:val="28"/>
          <w:szCs w:val="28"/>
        </w:rPr>
        <w:t xml:space="preserve">докторанти, </w:t>
      </w:r>
      <w:proofErr w:type="spellStart"/>
      <w:r w:rsidR="00F370BC">
        <w:rPr>
          <w:b/>
          <w:sz w:val="28"/>
          <w:szCs w:val="28"/>
        </w:rPr>
        <w:t>постдокторанти</w:t>
      </w:r>
      <w:proofErr w:type="spellEnd"/>
      <w:r w:rsidR="00F370BC">
        <w:rPr>
          <w:b/>
          <w:sz w:val="28"/>
          <w:szCs w:val="28"/>
        </w:rPr>
        <w:t xml:space="preserve">, </w:t>
      </w:r>
      <w:r w:rsidRPr="000F4054">
        <w:rPr>
          <w:b/>
          <w:sz w:val="28"/>
          <w:szCs w:val="28"/>
        </w:rPr>
        <w:t xml:space="preserve">специализанти и млади учени </w:t>
      </w:r>
      <w:r w:rsidR="00F370BC">
        <w:rPr>
          <w:b/>
          <w:sz w:val="28"/>
          <w:szCs w:val="28"/>
        </w:rPr>
        <w:t xml:space="preserve">към Факултет „Медицина“ </w:t>
      </w:r>
      <w:r w:rsidRPr="000F4054">
        <w:rPr>
          <w:b/>
          <w:sz w:val="28"/>
          <w:szCs w:val="28"/>
        </w:rPr>
        <w:t xml:space="preserve">по Оперативна програма </w:t>
      </w:r>
    </w:p>
    <w:p w:rsidR="004F3FDA" w:rsidRPr="000F4054" w:rsidRDefault="004F3FDA" w:rsidP="00027EC5">
      <w:pPr>
        <w:spacing w:line="276" w:lineRule="auto"/>
        <w:jc w:val="center"/>
        <w:rPr>
          <w:b/>
          <w:sz w:val="28"/>
          <w:szCs w:val="28"/>
        </w:rPr>
      </w:pPr>
      <w:r w:rsidRPr="000F4054">
        <w:rPr>
          <w:b/>
          <w:sz w:val="28"/>
          <w:szCs w:val="28"/>
        </w:rPr>
        <w:t xml:space="preserve">„Наука и образование за интелигентен растеж“ </w:t>
      </w:r>
    </w:p>
    <w:p w:rsidR="004F3FDA" w:rsidRDefault="004F3FDA" w:rsidP="00027EC5">
      <w:pPr>
        <w:spacing w:line="276" w:lineRule="auto"/>
        <w:jc w:val="both"/>
      </w:pPr>
      <w:r>
        <w:tab/>
      </w:r>
    </w:p>
    <w:p w:rsidR="003E129F" w:rsidRDefault="004F3FDA" w:rsidP="00027EC5">
      <w:pPr>
        <w:spacing w:line="276" w:lineRule="auto"/>
        <w:ind w:firstLine="708"/>
        <w:jc w:val="both"/>
        <w:rPr>
          <w:sz w:val="28"/>
          <w:szCs w:val="28"/>
        </w:rPr>
      </w:pPr>
      <w:r w:rsidRPr="000F4054">
        <w:rPr>
          <w:sz w:val="28"/>
          <w:szCs w:val="28"/>
        </w:rPr>
        <w:t xml:space="preserve">Медицински университет – Плевен </w:t>
      </w:r>
      <w:r w:rsidRPr="000F4054">
        <w:rPr>
          <w:sz w:val="28"/>
          <w:szCs w:val="28"/>
          <w:lang w:val="en-US"/>
        </w:rPr>
        <w:t>(</w:t>
      </w:r>
      <w:r w:rsidRPr="000F4054">
        <w:rPr>
          <w:sz w:val="28"/>
          <w:szCs w:val="28"/>
        </w:rPr>
        <w:t>МУ-Плевен</w:t>
      </w:r>
      <w:r w:rsidRPr="000F4054">
        <w:rPr>
          <w:sz w:val="28"/>
          <w:szCs w:val="28"/>
          <w:lang w:val="en-US"/>
        </w:rPr>
        <w:t>)</w:t>
      </w:r>
      <w:r>
        <w:rPr>
          <w:sz w:val="28"/>
          <w:szCs w:val="28"/>
        </w:rPr>
        <w:t xml:space="preserve"> </w:t>
      </w:r>
      <w:r w:rsidR="00F370BC">
        <w:rPr>
          <w:sz w:val="28"/>
          <w:szCs w:val="28"/>
        </w:rPr>
        <w:t xml:space="preserve">приключи успешно реализацията на проект </w:t>
      </w:r>
      <w:r w:rsidRPr="000F4054">
        <w:rPr>
          <w:sz w:val="28"/>
          <w:szCs w:val="28"/>
        </w:rPr>
        <w:t xml:space="preserve">BG05М2OP001–2.009-0031-C01 </w:t>
      </w:r>
      <w:r>
        <w:rPr>
          <w:sz w:val="28"/>
          <w:szCs w:val="28"/>
        </w:rPr>
        <w:t xml:space="preserve">„Създаване на център за обучение на докторанти, </w:t>
      </w:r>
      <w:proofErr w:type="spellStart"/>
      <w:r>
        <w:rPr>
          <w:sz w:val="28"/>
          <w:szCs w:val="28"/>
        </w:rPr>
        <w:t>постдокторанти</w:t>
      </w:r>
      <w:proofErr w:type="spellEnd"/>
      <w:r>
        <w:rPr>
          <w:sz w:val="28"/>
          <w:szCs w:val="28"/>
        </w:rPr>
        <w:t>, специализанти и млади учени към Факултет „Медицина“ на МУ-Плевен“</w:t>
      </w:r>
      <w:r w:rsidRPr="00B06CC8">
        <w:rPr>
          <w:sz w:val="28"/>
          <w:szCs w:val="28"/>
        </w:rPr>
        <w:t xml:space="preserve"> </w:t>
      </w:r>
      <w:r w:rsidRPr="000F4054">
        <w:rPr>
          <w:sz w:val="28"/>
          <w:szCs w:val="28"/>
        </w:rPr>
        <w:t>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w:t>
      </w:r>
      <w:r>
        <w:rPr>
          <w:sz w:val="28"/>
          <w:szCs w:val="28"/>
        </w:rPr>
        <w:t xml:space="preserve">. </w:t>
      </w:r>
      <w:r w:rsidRPr="000F4054">
        <w:rPr>
          <w:sz w:val="28"/>
          <w:szCs w:val="28"/>
        </w:rPr>
        <w:t>Безвъзмездната финансова помощ по проекта е на обща стойност 695 631,34 лв.</w:t>
      </w:r>
      <w:r>
        <w:rPr>
          <w:sz w:val="28"/>
          <w:szCs w:val="28"/>
        </w:rPr>
        <w:t xml:space="preserve">, </w:t>
      </w:r>
      <w:r w:rsidR="00F370BC">
        <w:rPr>
          <w:sz w:val="28"/>
          <w:szCs w:val="28"/>
        </w:rPr>
        <w:t>от които 591 286,64 лв. са европейски средства, а националното финансиране е 104 344,70 лв. със</w:t>
      </w:r>
      <w:r w:rsidRPr="000F4054">
        <w:rPr>
          <w:sz w:val="28"/>
          <w:szCs w:val="28"/>
        </w:rPr>
        <w:t xml:space="preserve"> </w:t>
      </w:r>
      <w:r>
        <w:rPr>
          <w:sz w:val="28"/>
          <w:szCs w:val="28"/>
        </w:rPr>
        <w:t>с</w:t>
      </w:r>
      <w:r w:rsidRPr="000F4054">
        <w:rPr>
          <w:sz w:val="28"/>
          <w:szCs w:val="28"/>
        </w:rPr>
        <w:t xml:space="preserve">рокът за изпълнение </w:t>
      </w:r>
      <w:r w:rsidR="00377B79">
        <w:rPr>
          <w:sz w:val="28"/>
          <w:szCs w:val="28"/>
        </w:rPr>
        <w:t>от 1</w:t>
      </w:r>
      <w:r>
        <w:rPr>
          <w:sz w:val="28"/>
          <w:szCs w:val="28"/>
        </w:rPr>
        <w:t>2</w:t>
      </w:r>
      <w:r w:rsidR="00377B79">
        <w:rPr>
          <w:sz w:val="28"/>
          <w:szCs w:val="28"/>
        </w:rPr>
        <w:t>.0</w:t>
      </w:r>
      <w:r>
        <w:rPr>
          <w:sz w:val="28"/>
          <w:szCs w:val="28"/>
        </w:rPr>
        <w:t>4</w:t>
      </w:r>
      <w:r w:rsidR="00377B79">
        <w:rPr>
          <w:sz w:val="28"/>
          <w:szCs w:val="28"/>
        </w:rPr>
        <w:t>.2017 г.</w:t>
      </w:r>
      <w:r>
        <w:rPr>
          <w:sz w:val="28"/>
          <w:szCs w:val="28"/>
        </w:rPr>
        <w:t xml:space="preserve"> </w:t>
      </w:r>
      <w:r w:rsidRPr="000F4054">
        <w:rPr>
          <w:sz w:val="28"/>
          <w:szCs w:val="28"/>
        </w:rPr>
        <w:t>до 31.12.2018 г.</w:t>
      </w:r>
      <w:r w:rsidR="00F370BC">
        <w:rPr>
          <w:sz w:val="28"/>
          <w:szCs w:val="28"/>
        </w:rPr>
        <w:t xml:space="preserve"> </w:t>
      </w:r>
      <w:r w:rsidR="003E129F" w:rsidRPr="00006D14">
        <w:rPr>
          <w:sz w:val="28"/>
          <w:szCs w:val="28"/>
        </w:rPr>
        <w:t>Екип</w:t>
      </w:r>
      <w:r w:rsidR="00F370BC" w:rsidRPr="00006D14">
        <w:rPr>
          <w:sz w:val="28"/>
          <w:szCs w:val="28"/>
        </w:rPr>
        <w:t>ът</w:t>
      </w:r>
      <w:r w:rsidR="003E129F" w:rsidRPr="00006D14">
        <w:rPr>
          <w:sz w:val="28"/>
          <w:szCs w:val="28"/>
        </w:rPr>
        <w:t xml:space="preserve"> по управление и изпълнение на проекта</w:t>
      </w:r>
      <w:r w:rsidR="00F370BC" w:rsidRPr="00006D14">
        <w:rPr>
          <w:sz w:val="28"/>
          <w:szCs w:val="28"/>
        </w:rPr>
        <w:t xml:space="preserve"> е с р</w:t>
      </w:r>
      <w:r w:rsidR="003E129F">
        <w:rPr>
          <w:sz w:val="28"/>
          <w:szCs w:val="28"/>
        </w:rPr>
        <w:t xml:space="preserve">ъководител проф. д-р Мария </w:t>
      </w:r>
      <w:proofErr w:type="spellStart"/>
      <w:r w:rsidR="003E129F">
        <w:rPr>
          <w:sz w:val="28"/>
          <w:szCs w:val="28"/>
        </w:rPr>
        <w:t>Средкова</w:t>
      </w:r>
      <w:proofErr w:type="spellEnd"/>
      <w:r w:rsidR="003E129F">
        <w:rPr>
          <w:sz w:val="28"/>
          <w:szCs w:val="28"/>
        </w:rPr>
        <w:t xml:space="preserve">,  </w:t>
      </w:r>
      <w:r w:rsidR="00DB7874">
        <w:rPr>
          <w:sz w:val="28"/>
          <w:szCs w:val="28"/>
        </w:rPr>
        <w:t xml:space="preserve">координатор </w:t>
      </w:r>
      <w:r w:rsidR="003E129F">
        <w:rPr>
          <w:sz w:val="28"/>
          <w:szCs w:val="28"/>
        </w:rPr>
        <w:t>доц. д-р Галя Ставрева,</w:t>
      </w:r>
      <w:r w:rsidR="00DB7874">
        <w:rPr>
          <w:sz w:val="28"/>
          <w:szCs w:val="28"/>
        </w:rPr>
        <w:t xml:space="preserve"> заместник-ректор </w:t>
      </w:r>
      <w:r w:rsidR="00FA59FF">
        <w:rPr>
          <w:sz w:val="28"/>
          <w:szCs w:val="28"/>
        </w:rPr>
        <w:t>по</w:t>
      </w:r>
      <w:r w:rsidR="00DB7874">
        <w:rPr>
          <w:sz w:val="28"/>
          <w:szCs w:val="28"/>
        </w:rPr>
        <w:t xml:space="preserve"> научноизследователска дейност</w:t>
      </w:r>
      <w:r w:rsidR="003E129F">
        <w:rPr>
          <w:sz w:val="28"/>
          <w:szCs w:val="28"/>
        </w:rPr>
        <w:t xml:space="preserve">; </w:t>
      </w:r>
      <w:r w:rsidR="00F370BC">
        <w:rPr>
          <w:sz w:val="28"/>
          <w:szCs w:val="28"/>
        </w:rPr>
        <w:t xml:space="preserve">и </w:t>
      </w:r>
      <w:r w:rsidR="00DB7874">
        <w:rPr>
          <w:sz w:val="28"/>
          <w:szCs w:val="28"/>
        </w:rPr>
        <w:t xml:space="preserve">членове на екипа - </w:t>
      </w:r>
      <w:r w:rsidR="003E129F">
        <w:rPr>
          <w:sz w:val="28"/>
          <w:szCs w:val="28"/>
        </w:rPr>
        <w:t>доц. д-р Пенчо Тончев, администратор научноизследователска дейност; Анелия Луканова, счетоводител и</w:t>
      </w:r>
      <w:r w:rsidR="00F370BC">
        <w:rPr>
          <w:sz w:val="28"/>
          <w:szCs w:val="28"/>
        </w:rPr>
        <w:t xml:space="preserve"> Ваня Панчева</w:t>
      </w:r>
      <w:r w:rsidR="003E129F">
        <w:rPr>
          <w:sz w:val="28"/>
          <w:szCs w:val="28"/>
        </w:rPr>
        <w:t xml:space="preserve">, юрист. </w:t>
      </w:r>
    </w:p>
    <w:p w:rsidR="008A6E9D" w:rsidRDefault="00377B79" w:rsidP="00027EC5">
      <w:pPr>
        <w:spacing w:line="276" w:lineRule="auto"/>
        <w:ind w:firstLine="708"/>
        <w:jc w:val="both"/>
        <w:rPr>
          <w:sz w:val="28"/>
          <w:szCs w:val="28"/>
        </w:rPr>
      </w:pPr>
      <w:r>
        <w:rPr>
          <w:sz w:val="28"/>
          <w:szCs w:val="28"/>
        </w:rPr>
        <w:t xml:space="preserve">Екипът за организация и управление на проекта успешно извърши планиране и контрол на дейностите по проекта за постигане на поставените цели в определените срокове, бюджет и качество. </w:t>
      </w:r>
      <w:r w:rsidR="008A6E9D">
        <w:rPr>
          <w:sz w:val="28"/>
          <w:szCs w:val="28"/>
        </w:rPr>
        <w:t xml:space="preserve">Основната цел на проекта </w:t>
      </w:r>
      <w:r w:rsidR="00006D14">
        <w:rPr>
          <w:sz w:val="28"/>
          <w:szCs w:val="28"/>
        </w:rPr>
        <w:t>б</w:t>
      </w:r>
      <w:r w:rsidR="008A6E9D">
        <w:rPr>
          <w:sz w:val="28"/>
          <w:szCs w:val="28"/>
        </w:rPr>
        <w:t xml:space="preserve">е </w:t>
      </w:r>
      <w:r w:rsidR="008A6E9D" w:rsidRPr="008A6E9D">
        <w:rPr>
          <w:sz w:val="28"/>
          <w:szCs w:val="28"/>
        </w:rPr>
        <w:t xml:space="preserve">да надгради </w:t>
      </w:r>
      <w:r w:rsidR="008A6E9D">
        <w:rPr>
          <w:sz w:val="28"/>
          <w:szCs w:val="28"/>
        </w:rPr>
        <w:t xml:space="preserve">функциониращото </w:t>
      </w:r>
      <w:r w:rsidR="008A6E9D" w:rsidRPr="008A6E9D">
        <w:rPr>
          <w:sz w:val="28"/>
          <w:szCs w:val="28"/>
        </w:rPr>
        <w:t>докторантско училище на МУ–Плевен със специфични дейности и курсове, необходими за развитието на докторантите, специализантите, младите учени и преподавателите към Факултет „Медицина“</w:t>
      </w:r>
      <w:r w:rsidR="008A6E9D">
        <w:rPr>
          <w:sz w:val="28"/>
          <w:szCs w:val="28"/>
        </w:rPr>
        <w:t xml:space="preserve">. </w:t>
      </w:r>
      <w:r w:rsidR="008A6E9D" w:rsidRPr="008A6E9D">
        <w:rPr>
          <w:sz w:val="28"/>
          <w:szCs w:val="28"/>
        </w:rPr>
        <w:t xml:space="preserve"> </w:t>
      </w:r>
      <w:r w:rsidR="008A6E9D">
        <w:rPr>
          <w:sz w:val="28"/>
          <w:szCs w:val="28"/>
        </w:rPr>
        <w:t xml:space="preserve">По този начин </w:t>
      </w:r>
      <w:r w:rsidR="00006D14">
        <w:rPr>
          <w:sz w:val="28"/>
          <w:szCs w:val="28"/>
        </w:rPr>
        <w:t xml:space="preserve">бе </w:t>
      </w:r>
      <w:r w:rsidR="008A6E9D">
        <w:rPr>
          <w:sz w:val="28"/>
          <w:szCs w:val="28"/>
        </w:rPr>
        <w:t xml:space="preserve">създаден </w:t>
      </w:r>
      <w:r w:rsidR="008A6E9D" w:rsidRPr="008A6E9D">
        <w:rPr>
          <w:sz w:val="28"/>
          <w:szCs w:val="28"/>
        </w:rPr>
        <w:t>център за подкрепа на развитието на докторанти, специализанти и млади учени</w:t>
      </w:r>
      <w:r w:rsidR="008A6E9D">
        <w:rPr>
          <w:sz w:val="28"/>
          <w:szCs w:val="28"/>
        </w:rPr>
        <w:t xml:space="preserve">, който </w:t>
      </w:r>
      <w:r w:rsidR="008A6E9D" w:rsidRPr="008A6E9D">
        <w:rPr>
          <w:sz w:val="28"/>
          <w:szCs w:val="28"/>
        </w:rPr>
        <w:t>осигур</w:t>
      </w:r>
      <w:r w:rsidR="00006D14">
        <w:rPr>
          <w:sz w:val="28"/>
          <w:szCs w:val="28"/>
        </w:rPr>
        <w:t>ява</w:t>
      </w:r>
      <w:r w:rsidR="008A6E9D" w:rsidRPr="008A6E9D">
        <w:rPr>
          <w:sz w:val="28"/>
          <w:szCs w:val="28"/>
        </w:rPr>
        <w:t xml:space="preserve"> високо качество на тяхното обучение в съответствие с потребностите на пазара на труда</w:t>
      </w:r>
      <w:r w:rsidR="008A6E9D">
        <w:rPr>
          <w:sz w:val="28"/>
          <w:szCs w:val="28"/>
        </w:rPr>
        <w:t xml:space="preserve">. </w:t>
      </w:r>
      <w:r w:rsidR="008A6E9D" w:rsidRPr="008A6E9D">
        <w:rPr>
          <w:sz w:val="28"/>
          <w:szCs w:val="28"/>
        </w:rPr>
        <w:t>Специфични</w:t>
      </w:r>
      <w:r w:rsidR="008A6E9D">
        <w:rPr>
          <w:sz w:val="28"/>
          <w:szCs w:val="28"/>
        </w:rPr>
        <w:t>те</w:t>
      </w:r>
      <w:r w:rsidR="008A6E9D" w:rsidRPr="008A6E9D">
        <w:rPr>
          <w:sz w:val="28"/>
          <w:szCs w:val="28"/>
        </w:rPr>
        <w:t xml:space="preserve"> цели</w:t>
      </w:r>
      <w:r w:rsidR="008A6E9D">
        <w:rPr>
          <w:sz w:val="28"/>
          <w:szCs w:val="28"/>
        </w:rPr>
        <w:t xml:space="preserve"> на проекта </w:t>
      </w:r>
      <w:r w:rsidR="00006D14">
        <w:rPr>
          <w:sz w:val="28"/>
          <w:szCs w:val="28"/>
        </w:rPr>
        <w:t>бяха насочени към</w:t>
      </w:r>
      <w:r w:rsidR="008A6E9D">
        <w:rPr>
          <w:sz w:val="28"/>
          <w:szCs w:val="28"/>
        </w:rPr>
        <w:t xml:space="preserve"> </w:t>
      </w:r>
      <w:r w:rsidR="008A6E9D" w:rsidRPr="008A6E9D">
        <w:rPr>
          <w:sz w:val="28"/>
          <w:szCs w:val="28"/>
        </w:rPr>
        <w:t xml:space="preserve">повишаване на мотивацията на докторантите, специализантите, преподавателите и младите учени във Факултет „Медицина“ за академична и научноизследователска кариера чрез </w:t>
      </w:r>
      <w:r w:rsidR="008A6E9D">
        <w:rPr>
          <w:sz w:val="28"/>
          <w:szCs w:val="28"/>
        </w:rPr>
        <w:t xml:space="preserve">предлагане на </w:t>
      </w:r>
      <w:r w:rsidR="008A6E9D" w:rsidRPr="008A6E9D">
        <w:rPr>
          <w:sz w:val="28"/>
          <w:szCs w:val="28"/>
        </w:rPr>
        <w:t>иновативно и качествено обучение.</w:t>
      </w:r>
    </w:p>
    <w:p w:rsidR="00377B79" w:rsidRDefault="00377B79" w:rsidP="00027EC5">
      <w:pPr>
        <w:spacing w:line="276" w:lineRule="auto"/>
        <w:ind w:firstLine="708"/>
        <w:jc w:val="both"/>
        <w:rPr>
          <w:sz w:val="28"/>
          <w:szCs w:val="28"/>
        </w:rPr>
      </w:pPr>
    </w:p>
    <w:p w:rsidR="00377B79" w:rsidRDefault="008E2065" w:rsidP="00027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8"/>
          <w:szCs w:val="28"/>
        </w:rPr>
      </w:pPr>
      <w:r>
        <w:rPr>
          <w:b/>
          <w:sz w:val="28"/>
          <w:szCs w:val="28"/>
        </w:rPr>
        <w:lastRenderedPageBreak/>
        <w:tab/>
      </w:r>
    </w:p>
    <w:p w:rsidR="00174ABB" w:rsidRDefault="009B4D94" w:rsidP="00027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00377B79" w:rsidRPr="009B4D94">
        <w:rPr>
          <w:sz w:val="28"/>
          <w:szCs w:val="28"/>
        </w:rPr>
        <w:t xml:space="preserve">В резултат на </w:t>
      </w:r>
      <w:r w:rsidR="00377B79">
        <w:rPr>
          <w:sz w:val="28"/>
          <w:szCs w:val="28"/>
        </w:rPr>
        <w:t xml:space="preserve">успешното изпълнение на дейностите по проекта целевата група от над 100 активни участници, от </w:t>
      </w:r>
      <w:r w:rsidR="00141CDD">
        <w:rPr>
          <w:sz w:val="28"/>
          <w:szCs w:val="28"/>
        </w:rPr>
        <w:t xml:space="preserve">които 36 докторанти, 12 </w:t>
      </w:r>
      <w:proofErr w:type="spellStart"/>
      <w:r w:rsidR="00141CDD">
        <w:rPr>
          <w:sz w:val="28"/>
          <w:szCs w:val="28"/>
        </w:rPr>
        <w:t>постдокторанти</w:t>
      </w:r>
      <w:proofErr w:type="spellEnd"/>
      <w:r w:rsidR="00377B79">
        <w:rPr>
          <w:sz w:val="28"/>
          <w:szCs w:val="28"/>
        </w:rPr>
        <w:t xml:space="preserve">, </w:t>
      </w:r>
      <w:r w:rsidR="00141CDD">
        <w:rPr>
          <w:sz w:val="28"/>
          <w:szCs w:val="28"/>
        </w:rPr>
        <w:t xml:space="preserve">40 специализанти и 12 преподаватели, </w:t>
      </w:r>
      <w:r w:rsidR="00377B79" w:rsidRPr="009B4D94">
        <w:rPr>
          <w:sz w:val="28"/>
          <w:szCs w:val="28"/>
        </w:rPr>
        <w:t>получ</w:t>
      </w:r>
      <w:r w:rsidR="00141CDD">
        <w:rPr>
          <w:sz w:val="28"/>
          <w:szCs w:val="28"/>
        </w:rPr>
        <w:t>иха</w:t>
      </w:r>
      <w:r w:rsidR="00377B79" w:rsidRPr="009B4D94">
        <w:rPr>
          <w:sz w:val="28"/>
          <w:szCs w:val="28"/>
        </w:rPr>
        <w:t xml:space="preserve"> </w:t>
      </w:r>
      <w:r w:rsidR="00141CDD">
        <w:rPr>
          <w:sz w:val="28"/>
          <w:szCs w:val="28"/>
        </w:rPr>
        <w:t xml:space="preserve">високотехнологично </w:t>
      </w:r>
      <w:r w:rsidR="00377B79" w:rsidRPr="009B4D94">
        <w:rPr>
          <w:sz w:val="28"/>
          <w:szCs w:val="28"/>
        </w:rPr>
        <w:t>обучение и възможности за професионал</w:t>
      </w:r>
      <w:r w:rsidR="00377B79">
        <w:rPr>
          <w:sz w:val="28"/>
          <w:szCs w:val="28"/>
        </w:rPr>
        <w:t>на реализация в научната сфера.</w:t>
      </w:r>
      <w:r w:rsidR="00377B79" w:rsidRPr="0076315B">
        <w:rPr>
          <w:sz w:val="28"/>
          <w:szCs w:val="28"/>
        </w:rPr>
        <w:t xml:space="preserve"> </w:t>
      </w:r>
      <w:r w:rsidR="00377B79">
        <w:rPr>
          <w:sz w:val="28"/>
          <w:szCs w:val="28"/>
        </w:rPr>
        <w:t>Б</w:t>
      </w:r>
      <w:r w:rsidR="00377B79" w:rsidRPr="009B4D94">
        <w:rPr>
          <w:sz w:val="28"/>
          <w:szCs w:val="28"/>
        </w:rPr>
        <w:t xml:space="preserve">лагодарение на създадени по-добри условия за работа, </w:t>
      </w:r>
      <w:r w:rsidR="00377B79">
        <w:rPr>
          <w:sz w:val="28"/>
          <w:szCs w:val="28"/>
        </w:rPr>
        <w:t xml:space="preserve">на проведените </w:t>
      </w:r>
      <w:r w:rsidR="00377B79" w:rsidRPr="009B4D94">
        <w:rPr>
          <w:sz w:val="28"/>
          <w:szCs w:val="28"/>
        </w:rPr>
        <w:t xml:space="preserve">курсове за повишаване на квалификацията </w:t>
      </w:r>
      <w:r w:rsidR="00377B79">
        <w:rPr>
          <w:sz w:val="28"/>
          <w:szCs w:val="28"/>
        </w:rPr>
        <w:t>и</w:t>
      </w:r>
      <w:r w:rsidR="00377B79" w:rsidRPr="009B4D94">
        <w:rPr>
          <w:sz w:val="28"/>
          <w:szCs w:val="28"/>
        </w:rPr>
        <w:t xml:space="preserve"> достъп</w:t>
      </w:r>
      <w:r w:rsidR="00377B79">
        <w:rPr>
          <w:sz w:val="28"/>
          <w:szCs w:val="28"/>
        </w:rPr>
        <w:t>а</w:t>
      </w:r>
      <w:r w:rsidR="00377B79" w:rsidRPr="009B4D94">
        <w:rPr>
          <w:sz w:val="28"/>
          <w:szCs w:val="28"/>
        </w:rPr>
        <w:t xml:space="preserve"> до специализирано оборудване</w:t>
      </w:r>
      <w:r w:rsidR="00377B79">
        <w:rPr>
          <w:sz w:val="28"/>
          <w:szCs w:val="28"/>
        </w:rPr>
        <w:t xml:space="preserve">, </w:t>
      </w:r>
      <w:r w:rsidR="00141CDD">
        <w:rPr>
          <w:sz w:val="28"/>
          <w:szCs w:val="28"/>
        </w:rPr>
        <w:t xml:space="preserve">те </w:t>
      </w:r>
      <w:r w:rsidR="00377B79">
        <w:rPr>
          <w:sz w:val="28"/>
          <w:szCs w:val="28"/>
        </w:rPr>
        <w:t>има</w:t>
      </w:r>
      <w:r w:rsidR="00141CDD">
        <w:rPr>
          <w:sz w:val="28"/>
          <w:szCs w:val="28"/>
        </w:rPr>
        <w:t>ха</w:t>
      </w:r>
      <w:r w:rsidR="00377B79">
        <w:rPr>
          <w:sz w:val="28"/>
          <w:szCs w:val="28"/>
        </w:rPr>
        <w:t xml:space="preserve"> възможност </w:t>
      </w:r>
      <w:r w:rsidR="00377B79" w:rsidRPr="009B4D94">
        <w:rPr>
          <w:sz w:val="28"/>
          <w:szCs w:val="28"/>
        </w:rPr>
        <w:t xml:space="preserve">да разгърнат научния си потенциал. </w:t>
      </w:r>
      <w:r w:rsidR="00141CDD">
        <w:rPr>
          <w:sz w:val="28"/>
          <w:szCs w:val="28"/>
        </w:rPr>
        <w:t>В резултат на повишената мотивация</w:t>
      </w:r>
      <w:r w:rsidR="00174ABB">
        <w:rPr>
          <w:sz w:val="28"/>
          <w:szCs w:val="28"/>
        </w:rPr>
        <w:t xml:space="preserve"> за академична кариера 12 лица от целевата група са зачислени в докторантура, 5 докторанти успешно за</w:t>
      </w:r>
      <w:r w:rsidR="00CB0F34">
        <w:rPr>
          <w:sz w:val="28"/>
          <w:szCs w:val="28"/>
        </w:rPr>
        <w:t>щити</w:t>
      </w:r>
      <w:r w:rsidR="00174ABB">
        <w:rPr>
          <w:sz w:val="28"/>
          <w:szCs w:val="28"/>
        </w:rPr>
        <w:t>ха дисертационните си трудове, а други двама са в процес на защита.</w:t>
      </w:r>
    </w:p>
    <w:p w:rsidR="00027EC5" w:rsidRPr="00C46456" w:rsidRDefault="00174ABB" w:rsidP="00027EC5">
      <w:pPr>
        <w:spacing w:line="276" w:lineRule="auto"/>
        <w:ind w:firstLine="708"/>
        <w:jc w:val="both"/>
        <w:rPr>
          <w:sz w:val="28"/>
          <w:szCs w:val="28"/>
        </w:rPr>
      </w:pPr>
      <w:r>
        <w:rPr>
          <w:sz w:val="28"/>
          <w:szCs w:val="28"/>
        </w:rPr>
        <w:t xml:space="preserve">Шест са основните дейности по реализацията на проекта за стимулиране на академичното развитие и професионалното израстване на </w:t>
      </w:r>
      <w:r w:rsidR="00027EC5">
        <w:rPr>
          <w:sz w:val="28"/>
          <w:szCs w:val="28"/>
        </w:rPr>
        <w:t xml:space="preserve">целевата група от </w:t>
      </w:r>
      <w:r>
        <w:rPr>
          <w:sz w:val="28"/>
          <w:szCs w:val="28"/>
        </w:rPr>
        <w:t xml:space="preserve">докторанти, </w:t>
      </w:r>
      <w:proofErr w:type="spellStart"/>
      <w:r>
        <w:rPr>
          <w:sz w:val="28"/>
          <w:szCs w:val="28"/>
        </w:rPr>
        <w:t>постдокторанти</w:t>
      </w:r>
      <w:proofErr w:type="spellEnd"/>
      <w:r>
        <w:rPr>
          <w:sz w:val="28"/>
          <w:szCs w:val="28"/>
        </w:rPr>
        <w:t xml:space="preserve">, специализанти и млади учени. В рамките на Дейност 1 </w:t>
      </w:r>
      <w:r w:rsidRPr="00174ABB">
        <w:rPr>
          <w:sz w:val="28"/>
          <w:szCs w:val="28"/>
        </w:rPr>
        <w:t>„Разработване на учебна програма и провеждане на курсове по ключови компетенции за успешна научна кариера“</w:t>
      </w:r>
      <w:r>
        <w:rPr>
          <w:sz w:val="28"/>
          <w:szCs w:val="28"/>
        </w:rPr>
        <w:t xml:space="preserve"> е с</w:t>
      </w:r>
      <w:r w:rsidRPr="00174ABB">
        <w:rPr>
          <w:sz w:val="28"/>
          <w:szCs w:val="28"/>
        </w:rPr>
        <w:t xml:space="preserve">ъздаден и успешно функционира Център за обучение на докторанти, </w:t>
      </w:r>
      <w:proofErr w:type="spellStart"/>
      <w:r w:rsidRPr="00174ABB">
        <w:rPr>
          <w:sz w:val="28"/>
          <w:szCs w:val="28"/>
        </w:rPr>
        <w:t>постдокторанти</w:t>
      </w:r>
      <w:proofErr w:type="spellEnd"/>
      <w:r w:rsidRPr="00174ABB">
        <w:rPr>
          <w:sz w:val="28"/>
          <w:szCs w:val="28"/>
        </w:rPr>
        <w:t>, специализанти и млади учени към Факултет "Медицина" на МУ – Плевен.</w:t>
      </w:r>
      <w:r>
        <w:rPr>
          <w:sz w:val="28"/>
          <w:szCs w:val="28"/>
        </w:rPr>
        <w:t xml:space="preserve"> По тази дейност в проведените курсове са обучени 57 лица от целевата група. По </w:t>
      </w:r>
      <w:r w:rsidRPr="00174ABB">
        <w:rPr>
          <w:sz w:val="28"/>
          <w:szCs w:val="28"/>
        </w:rPr>
        <w:t xml:space="preserve">Дейност 2 „Персонализиран подход в </w:t>
      </w:r>
      <w:proofErr w:type="spellStart"/>
      <w:r w:rsidRPr="00174ABB">
        <w:rPr>
          <w:sz w:val="28"/>
          <w:szCs w:val="28"/>
        </w:rPr>
        <w:t>предоперативната</w:t>
      </w:r>
      <w:proofErr w:type="spellEnd"/>
      <w:r w:rsidRPr="00174ABB">
        <w:rPr>
          <w:sz w:val="28"/>
          <w:szCs w:val="28"/>
        </w:rPr>
        <w:t xml:space="preserve"> подготовка и оперативното лечение на пациенти чрез минимално инвазивна хирургия, базиран на образни реконструкции, 3D визуализация и виртуална симулация“</w:t>
      </w:r>
      <w:r w:rsidR="00C46456">
        <w:rPr>
          <w:sz w:val="28"/>
          <w:szCs w:val="28"/>
        </w:rPr>
        <w:t xml:space="preserve"> са о</w:t>
      </w:r>
      <w:r w:rsidRPr="00174ABB">
        <w:rPr>
          <w:sz w:val="28"/>
          <w:szCs w:val="28"/>
        </w:rPr>
        <w:t xml:space="preserve">сигурени възможности за провеждане на интерактивно обучение на 40 специализанти и докторанти от хирургическите специалности чрез участие в 24 занятия, включващи 6 модула. </w:t>
      </w:r>
      <w:r w:rsidR="00C46456">
        <w:rPr>
          <w:sz w:val="28"/>
          <w:szCs w:val="28"/>
        </w:rPr>
        <w:t xml:space="preserve">По </w:t>
      </w:r>
      <w:r w:rsidR="00C46456" w:rsidRPr="00C46456">
        <w:rPr>
          <w:sz w:val="28"/>
          <w:szCs w:val="28"/>
        </w:rPr>
        <w:t>Дейност 3 „Провеждане на обучение за участие и подготовка на научноизследователски проекти, актуални предложения, трансфер на технологии и управление на интелектуалната собственост“</w:t>
      </w:r>
      <w:r w:rsidR="00C46456">
        <w:rPr>
          <w:sz w:val="28"/>
          <w:szCs w:val="28"/>
        </w:rPr>
        <w:t xml:space="preserve"> са проведени </w:t>
      </w:r>
      <w:r w:rsidR="00C46456" w:rsidRPr="00C46456">
        <w:rPr>
          <w:sz w:val="28"/>
          <w:szCs w:val="28"/>
        </w:rPr>
        <w:t>два двудневни интерактивни семинар</w:t>
      </w:r>
      <w:r w:rsidR="00027EC5">
        <w:rPr>
          <w:sz w:val="28"/>
          <w:szCs w:val="28"/>
        </w:rPr>
        <w:t>а</w:t>
      </w:r>
      <w:r w:rsidR="00C46456" w:rsidRPr="00C46456">
        <w:rPr>
          <w:sz w:val="28"/>
          <w:szCs w:val="28"/>
        </w:rPr>
        <w:t xml:space="preserve"> с участието на 50 специализанти, докторанти, </w:t>
      </w:r>
      <w:proofErr w:type="spellStart"/>
      <w:r w:rsidR="00C46456" w:rsidRPr="00C46456">
        <w:rPr>
          <w:sz w:val="28"/>
          <w:szCs w:val="28"/>
        </w:rPr>
        <w:t>постдокторанти</w:t>
      </w:r>
      <w:proofErr w:type="spellEnd"/>
      <w:r w:rsidR="00C46456" w:rsidRPr="00C46456">
        <w:rPr>
          <w:sz w:val="28"/>
          <w:szCs w:val="28"/>
        </w:rPr>
        <w:t xml:space="preserve"> и преподаватели. </w:t>
      </w:r>
      <w:r w:rsidR="00C46456">
        <w:rPr>
          <w:sz w:val="28"/>
          <w:szCs w:val="28"/>
        </w:rPr>
        <w:t xml:space="preserve">По </w:t>
      </w:r>
      <w:r w:rsidR="00C46456" w:rsidRPr="00C46456">
        <w:rPr>
          <w:sz w:val="28"/>
          <w:szCs w:val="28"/>
        </w:rPr>
        <w:t>Дейност 4 Практическо обучение по програма "Експериментална наука"</w:t>
      </w:r>
      <w:r w:rsidR="00C46456">
        <w:rPr>
          <w:sz w:val="28"/>
          <w:szCs w:val="28"/>
        </w:rPr>
        <w:t xml:space="preserve"> е р</w:t>
      </w:r>
      <w:r w:rsidR="00C46456" w:rsidRPr="00C46456">
        <w:rPr>
          <w:sz w:val="28"/>
          <w:szCs w:val="28"/>
        </w:rPr>
        <w:t xml:space="preserve">азработена учебна програма за практическо обучение по „Експериментална наука“ и са проведени два специализирани курса с участието на 10 докторанти, </w:t>
      </w:r>
      <w:proofErr w:type="spellStart"/>
      <w:r w:rsidR="00C46456" w:rsidRPr="00C46456">
        <w:rPr>
          <w:sz w:val="28"/>
          <w:szCs w:val="28"/>
        </w:rPr>
        <w:t>постдокторанти</w:t>
      </w:r>
      <w:proofErr w:type="spellEnd"/>
      <w:r w:rsidR="00C46456" w:rsidRPr="00C46456">
        <w:rPr>
          <w:sz w:val="28"/>
          <w:szCs w:val="28"/>
        </w:rPr>
        <w:t>, специализанти и преподаватели.</w:t>
      </w:r>
      <w:r w:rsidR="00C46456" w:rsidRPr="00027EC5">
        <w:rPr>
          <w:sz w:val="28"/>
          <w:szCs w:val="28"/>
        </w:rPr>
        <w:t xml:space="preserve"> По </w:t>
      </w:r>
      <w:r w:rsidR="00C46456" w:rsidRPr="00C46456">
        <w:rPr>
          <w:sz w:val="28"/>
          <w:szCs w:val="28"/>
        </w:rPr>
        <w:t xml:space="preserve">Дейност 5 „Подкрепа за индивидуалното научно и кариерно развитие на лицата от </w:t>
      </w:r>
      <w:r w:rsidR="00C46456" w:rsidRPr="00C46456">
        <w:rPr>
          <w:sz w:val="28"/>
          <w:szCs w:val="28"/>
        </w:rPr>
        <w:lastRenderedPageBreak/>
        <w:t>целевата група“</w:t>
      </w:r>
      <w:r w:rsidR="00C46456">
        <w:rPr>
          <w:sz w:val="28"/>
          <w:szCs w:val="28"/>
        </w:rPr>
        <w:t xml:space="preserve"> е о</w:t>
      </w:r>
      <w:r w:rsidR="00C46456" w:rsidRPr="00C46456">
        <w:rPr>
          <w:sz w:val="28"/>
          <w:szCs w:val="28"/>
        </w:rPr>
        <w:t>сигурена индивидуална подкрепа на 48 лица от целевата група за изготвяне на публикации в научни списания и на научни доклади за участие в научни форуми.</w:t>
      </w:r>
      <w:r w:rsidR="00C46456">
        <w:rPr>
          <w:sz w:val="28"/>
          <w:szCs w:val="28"/>
        </w:rPr>
        <w:t xml:space="preserve"> Също така е оказана </w:t>
      </w:r>
      <w:r w:rsidR="00C46456" w:rsidRPr="00C46456">
        <w:rPr>
          <w:sz w:val="28"/>
          <w:szCs w:val="28"/>
        </w:rPr>
        <w:t>финансова подкрепа на 40 лица за повишаване на квалификацията чрез участие в курсове и специализации в научноизследователски центрове със съвременно оборудване и уникална научна апаратура в страната и чужбина</w:t>
      </w:r>
      <w:r w:rsidR="00C46456">
        <w:rPr>
          <w:sz w:val="28"/>
          <w:szCs w:val="28"/>
        </w:rPr>
        <w:t>. По</w:t>
      </w:r>
      <w:r w:rsidR="00C46456" w:rsidRPr="00C46456">
        <w:rPr>
          <w:sz w:val="28"/>
          <w:szCs w:val="28"/>
        </w:rPr>
        <w:t xml:space="preserve"> Дейност 6 „Активна промоция на докторантите, специализантите и младите учени пред потенциални работодатели и партньори в бъдещи съвместни проекти“</w:t>
      </w:r>
      <w:r w:rsidR="00C46456">
        <w:rPr>
          <w:sz w:val="28"/>
          <w:szCs w:val="28"/>
        </w:rPr>
        <w:t xml:space="preserve"> </w:t>
      </w:r>
      <w:r w:rsidR="00027EC5">
        <w:rPr>
          <w:sz w:val="28"/>
          <w:szCs w:val="28"/>
        </w:rPr>
        <w:t xml:space="preserve">са </w:t>
      </w:r>
      <w:r w:rsidR="00C46456">
        <w:rPr>
          <w:sz w:val="28"/>
          <w:szCs w:val="28"/>
        </w:rPr>
        <w:t xml:space="preserve">проведени два научни форума -  </w:t>
      </w:r>
      <w:r w:rsidR="00C46456" w:rsidRPr="00C46456">
        <w:rPr>
          <w:sz w:val="28"/>
          <w:szCs w:val="28"/>
        </w:rPr>
        <w:t xml:space="preserve">„Ден на учения“ и „Наука и бизнес“ за представяне на научните постижения </w:t>
      </w:r>
      <w:r w:rsidR="00C46456">
        <w:rPr>
          <w:sz w:val="28"/>
          <w:szCs w:val="28"/>
        </w:rPr>
        <w:t xml:space="preserve">и проекти </w:t>
      </w:r>
      <w:r w:rsidR="00C46456" w:rsidRPr="00C46456">
        <w:rPr>
          <w:sz w:val="28"/>
          <w:szCs w:val="28"/>
        </w:rPr>
        <w:t>на лицата от целевата група пред потенциални работодатели</w:t>
      </w:r>
      <w:r w:rsidR="00C46456">
        <w:rPr>
          <w:sz w:val="28"/>
          <w:szCs w:val="28"/>
        </w:rPr>
        <w:t>.</w:t>
      </w:r>
      <w:r w:rsidR="00027EC5">
        <w:rPr>
          <w:sz w:val="28"/>
          <w:szCs w:val="28"/>
        </w:rPr>
        <w:t xml:space="preserve"> Дейностите по информация и публичност включиха създаване на уеб сайт на проекта, на информационни брошури и табла, както и отразяване на резултатите от проекта в печатни и електронни медии. </w:t>
      </w:r>
    </w:p>
    <w:p w:rsidR="00C46456" w:rsidRDefault="00C46456" w:rsidP="00027EC5">
      <w:pPr>
        <w:spacing w:line="276" w:lineRule="auto"/>
        <w:jc w:val="both"/>
        <w:rPr>
          <w:sz w:val="28"/>
          <w:szCs w:val="28"/>
        </w:rPr>
      </w:pPr>
    </w:p>
    <w:p w:rsidR="00C46456" w:rsidRDefault="002D46F9" w:rsidP="002D46F9">
      <w:pPr>
        <w:spacing w:line="276" w:lineRule="auto"/>
        <w:rPr>
          <w:sz w:val="28"/>
          <w:szCs w:val="28"/>
        </w:rPr>
      </w:pPr>
      <w:r>
        <w:rPr>
          <w:sz w:val="28"/>
          <w:szCs w:val="28"/>
        </w:rPr>
        <w:t xml:space="preserve">Пресконференцията в БТА можете да гледате ТУК: </w:t>
      </w:r>
      <w:hyperlink r:id="rId7" w:history="1">
        <w:r w:rsidR="00730905" w:rsidRPr="000775C0">
          <w:rPr>
            <w:rStyle w:val="Hyperlink"/>
            <w:sz w:val="28"/>
            <w:szCs w:val="28"/>
          </w:rPr>
          <w:t>http://www.bta.bg/bg/live/show/id/0_t7sr24qv</w:t>
        </w:r>
      </w:hyperlink>
    </w:p>
    <w:p w:rsidR="00730905" w:rsidRPr="00C46456" w:rsidRDefault="00730905" w:rsidP="00027EC5">
      <w:pPr>
        <w:spacing w:line="276" w:lineRule="auto"/>
        <w:jc w:val="both"/>
        <w:rPr>
          <w:sz w:val="28"/>
          <w:szCs w:val="28"/>
        </w:rPr>
      </w:pPr>
    </w:p>
    <w:p w:rsidR="00174ABB" w:rsidRDefault="00174ABB" w:rsidP="00027EC5">
      <w:pPr>
        <w:spacing w:after="200" w:line="276" w:lineRule="auto"/>
        <w:jc w:val="both"/>
        <w:rPr>
          <w:sz w:val="28"/>
          <w:szCs w:val="28"/>
        </w:rPr>
      </w:pPr>
    </w:p>
    <w:p w:rsidR="00614251" w:rsidRDefault="00614251" w:rsidP="00027EC5">
      <w:pPr>
        <w:spacing w:after="200" w:line="276" w:lineRule="auto"/>
        <w:jc w:val="both"/>
        <w:rPr>
          <w:sz w:val="28"/>
          <w:szCs w:val="28"/>
        </w:rPr>
      </w:pPr>
      <w:r>
        <w:rPr>
          <w:b/>
          <w:noProof/>
          <w:sz w:val="28"/>
          <w:szCs w:val="28"/>
          <w:u w:val="single"/>
          <w:lang w:val="en-GB" w:eastAsia="en-GB"/>
        </w:rPr>
        <w:lastRenderedPageBreak/>
        <w:drawing>
          <wp:inline distT="0" distB="0" distL="0" distR="0">
            <wp:extent cx="4876800" cy="3657600"/>
            <wp:effectExtent l="0" t="0" r="0" b="0"/>
            <wp:docPr id="1" name="Picture 1" descr="C:\Users\Aleksey\AppData\Local\Microsoft\Windows\INetCache\Content.Word\Sn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ey\AppData\Local\Microsoft\Windows\INetCache\Content.Word\Sn_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614251" w:rsidRPr="00174ABB" w:rsidRDefault="00614251" w:rsidP="00027EC5">
      <w:pPr>
        <w:spacing w:after="200" w:line="276" w:lineRule="auto"/>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84pt;height:4in">
            <v:imagedata r:id="rId9" o:title="Sn_2 (2)"/>
          </v:shape>
        </w:pict>
      </w:r>
    </w:p>
    <w:p w:rsidR="00174ABB" w:rsidRPr="008727F2" w:rsidRDefault="00614251" w:rsidP="00027EC5">
      <w:pPr>
        <w:spacing w:line="276" w:lineRule="auto"/>
        <w:jc w:val="both"/>
        <w:rPr>
          <w:sz w:val="28"/>
          <w:szCs w:val="28"/>
        </w:rPr>
      </w:pPr>
      <w:bookmarkStart w:id="0" w:name="_GoBack"/>
      <w:bookmarkEnd w:id="0"/>
      <w:r>
        <w:rPr>
          <w:sz w:val="28"/>
          <w:szCs w:val="28"/>
        </w:rPr>
        <w:lastRenderedPageBreak/>
        <w:pict>
          <v:shape id="_x0000_i1032" type="#_x0000_t75" style="width:384pt;height:4in">
            <v:imagedata r:id="rId10" o:title="Sn_3 (1)"/>
          </v:shape>
        </w:pict>
      </w:r>
    </w:p>
    <w:sectPr w:rsidR="00174ABB" w:rsidRPr="008727F2" w:rsidSect="004031DC">
      <w:headerReference w:type="default" r:id="rId11"/>
      <w:footerReference w:type="default" r:id="rId12"/>
      <w:pgSz w:w="11906" w:h="16838"/>
      <w:pgMar w:top="0" w:right="991" w:bottom="1417" w:left="993" w:header="708" w:footer="4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625" w:rsidRDefault="00CD3625" w:rsidP="00C5450D">
      <w:r>
        <w:separator/>
      </w:r>
    </w:p>
  </w:endnote>
  <w:endnote w:type="continuationSeparator" w:id="0">
    <w:p w:rsidR="00CD3625" w:rsidRDefault="00CD3625" w:rsidP="00C5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FA8" w:rsidRDefault="007B4FA8" w:rsidP="007B4FA8">
    <w:pPr>
      <w:pStyle w:val="Footer"/>
      <w:jc w:val="center"/>
      <w:rPr>
        <w:i/>
        <w:sz w:val="22"/>
        <w:szCs w:val="22"/>
        <w:lang w:val="en-US"/>
      </w:rPr>
    </w:pPr>
    <w:r>
      <w:rPr>
        <w:i/>
        <w:sz w:val="22"/>
        <w:szCs w:val="22"/>
      </w:rPr>
      <w:t>----------------------------------</w:t>
    </w:r>
    <w:r>
      <w:rPr>
        <w:i/>
        <w:sz w:val="22"/>
        <w:szCs w:val="22"/>
        <w:lang w:val="en-US"/>
      </w:rPr>
      <w:t>---</w:t>
    </w:r>
    <w:r>
      <w:rPr>
        <w:i/>
        <w:sz w:val="22"/>
        <w:szCs w:val="22"/>
      </w:rPr>
      <w:t xml:space="preserve">----------------- </w:t>
    </w:r>
    <w:hyperlink r:id="rId1" w:history="1">
      <w:r w:rsidRPr="00A705CC">
        <w:rPr>
          <w:rStyle w:val="Hyperlink"/>
          <w:i/>
          <w:sz w:val="22"/>
          <w:szCs w:val="22"/>
          <w:lang w:val="en-US"/>
        </w:rPr>
        <w:t>www.eufunds.bg</w:t>
      </w:r>
    </w:hyperlink>
    <w:r>
      <w:rPr>
        <w:i/>
        <w:sz w:val="22"/>
        <w:szCs w:val="22"/>
        <w:lang w:val="en-US"/>
      </w:rPr>
      <w:t xml:space="preserve"> ------------------------------------------------------</w:t>
    </w:r>
  </w:p>
  <w:p w:rsidR="007B4FA8" w:rsidRPr="004031DC" w:rsidRDefault="007B4FA8" w:rsidP="007B4FA8">
    <w:pPr>
      <w:pStyle w:val="Footer"/>
      <w:jc w:val="center"/>
      <w:rPr>
        <w:i/>
        <w:sz w:val="12"/>
        <w:szCs w:val="12"/>
        <w:lang w:val="en-US"/>
      </w:rPr>
    </w:pPr>
  </w:p>
  <w:p w:rsidR="007B4FA8" w:rsidRPr="009A54D0" w:rsidRDefault="007B4FA8" w:rsidP="007B4FA8">
    <w:pPr>
      <w:pStyle w:val="Footer"/>
      <w:jc w:val="center"/>
      <w:rPr>
        <w:i/>
        <w:sz w:val="20"/>
        <w:szCs w:val="22"/>
      </w:rPr>
    </w:pPr>
    <w:r w:rsidRPr="009A54D0">
      <w:rPr>
        <w:i/>
        <w:sz w:val="20"/>
        <w:szCs w:val="22"/>
      </w:rPr>
      <w:t xml:space="preserve">Проект </w:t>
    </w:r>
    <w:r w:rsidRPr="004A2096">
      <w:rPr>
        <w:i/>
        <w:sz w:val="20"/>
        <w:szCs w:val="22"/>
      </w:rPr>
      <w:t>BG05</w:t>
    </w:r>
    <w:r w:rsidRPr="004A2096">
      <w:rPr>
        <w:i/>
        <w:sz w:val="20"/>
        <w:szCs w:val="22"/>
        <w:lang w:val="en-US"/>
      </w:rPr>
      <w:t>M2O</w:t>
    </w:r>
    <w:r w:rsidRPr="004A2096">
      <w:rPr>
        <w:i/>
        <w:sz w:val="20"/>
        <w:szCs w:val="22"/>
      </w:rPr>
      <w:t>P001-2.009-0031</w:t>
    </w:r>
    <w:r>
      <w:rPr>
        <w:i/>
        <w:sz w:val="20"/>
        <w:szCs w:val="22"/>
        <w:lang w:val="en-US"/>
      </w:rPr>
      <w:t>-C</w:t>
    </w:r>
    <w:r w:rsidRPr="004A2096">
      <w:rPr>
        <w:i/>
        <w:sz w:val="20"/>
        <w:szCs w:val="22"/>
        <w:lang w:val="en-US"/>
      </w:rPr>
      <w:t>01</w:t>
    </w:r>
    <w:r w:rsidRPr="004A2096">
      <w:rPr>
        <w:i/>
        <w:sz w:val="20"/>
        <w:szCs w:val="22"/>
      </w:rPr>
      <w:t xml:space="preserve"> „СЪЗДАВАНЕ НА ЦЕНТЪР ЗА ОБУЧЕНИЕ НА ДОКТОРАНТИ, ПОСТДОКТОРАНТИ, СПЕЦИАЛИЗАНТИ И МЛАДИ УЧЕНИ КЪМ ФАКУЛТЕТ "МЕДИЦИНА" НА МУ-ПЛЕВЕН“,</w:t>
    </w:r>
    <w:r w:rsidRPr="009A54D0">
      <w:rPr>
        <w:i/>
        <w:sz w:val="20"/>
        <w:szCs w:val="22"/>
      </w:rPr>
      <w:t xml:space="preserve"> финансиран от Оперативна програма „Наука и образование за интелигентен растеж“, съфина</w:t>
    </w:r>
    <w:r>
      <w:rPr>
        <w:i/>
        <w:sz w:val="20"/>
        <w:szCs w:val="22"/>
      </w:rPr>
      <w:t>н</w:t>
    </w:r>
    <w:r w:rsidRPr="009A54D0">
      <w:rPr>
        <w:i/>
        <w:sz w:val="20"/>
        <w:szCs w:val="22"/>
      </w:rPr>
      <w:t>сирана от Европейския съюз чрез Европейски</w:t>
    </w:r>
    <w:r>
      <w:rPr>
        <w:i/>
        <w:sz w:val="20"/>
        <w:szCs w:val="22"/>
      </w:rPr>
      <w:t>те</w:t>
    </w:r>
    <w:r w:rsidRPr="009A54D0">
      <w:rPr>
        <w:i/>
        <w:sz w:val="20"/>
        <w:szCs w:val="22"/>
      </w:rPr>
      <w:t xml:space="preserve"> </w:t>
    </w:r>
    <w:r>
      <w:rPr>
        <w:i/>
        <w:sz w:val="20"/>
        <w:szCs w:val="22"/>
      </w:rPr>
      <w:t>структурни и инвестиционни</w:t>
    </w:r>
    <w:r w:rsidRPr="009A54D0">
      <w:rPr>
        <w:i/>
        <w:sz w:val="20"/>
        <w:szCs w:val="22"/>
      </w:rPr>
      <w:t xml:space="preserve"> фонд</w:t>
    </w:r>
    <w:r>
      <w:rPr>
        <w:i/>
        <w:sz w:val="20"/>
        <w:szCs w:val="22"/>
      </w:rPr>
      <w:t>ове</w:t>
    </w:r>
    <w:r w:rsidRPr="009A54D0">
      <w:rPr>
        <w:i/>
        <w:sz w:val="20"/>
        <w:szCs w:val="22"/>
      </w:rPr>
      <w:t>.</w:t>
    </w:r>
  </w:p>
  <w:p w:rsidR="00C5450D" w:rsidRPr="007B4FA8" w:rsidRDefault="00C5450D" w:rsidP="007B4F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625" w:rsidRDefault="00CD3625" w:rsidP="00C5450D">
      <w:r>
        <w:separator/>
      </w:r>
    </w:p>
  </w:footnote>
  <w:footnote w:type="continuationSeparator" w:id="0">
    <w:p w:rsidR="00CD3625" w:rsidRDefault="00CD3625" w:rsidP="00C54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50D" w:rsidRDefault="00CD3625">
    <w:pPr>
      <w:pStyle w:val="Header"/>
      <w:pBdr>
        <w:bottom w:val="single" w:sz="6" w:space="1" w:color="auto"/>
      </w:pBdr>
      <w:rPr>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3.95pt;margin-top:6.4pt;width:57pt;height:53.6pt;z-index:251658240" wrapcoords="10552 74 9829 112 8305 484 8305 670 7848 968 7771 1043 7810 1527 8114 1862 8381 1862 7771 2458 4952 2458 4152 2607 4152 3054 3505 3650 3314 3948 3162 4208 3010 4841 2895 5437 2133 5437 1790 5623 1638 6629 1638 7225 2057 8417 1600 8677 1486 8789 1752 10204 495 10316 0 10465 267 11992 533 12588 724 13183 495 13444 533 13519 990 13779 990 14450 1295 14710 1676 14971 2514 16163 3124 16759 3124 17168 3314 17354 3771 17354 4571 17950 5524 18546 6819 19142 6857 20334 6629 20706 6667 20892 7086 20930 7086 21153 9295 21488 10590 21488 11162 21488 12190 21488 14590 21079 14552 20930 14857 20930 14895 20743 14629 20334 14590 19738 14743 19142 16038 18583 17067 17950 17867 17354 18324 16833 18362 16759 19048 16163 19543 15567 20343 14375 20876 13332 20800 13221 20495 13183 21143 12774 21105 12588 21257 11992 21448 11396 21562 10688 20571 10353 19810 10204 20114 9012 19962 8826 19543 8417 19771 7821 19924 7225 19962 6629 19810 5698 19505 5512 18629 5437 18552 4841 18438 4246 18019 3650 17333 3054 17410 2681 16648 2532 13600 2458 13524 1862 13257 1266 12838 782 12762 521 11505 112 11010 74 10552 74">
          <v:imagedata r:id="rId1" o:title=""/>
        </v:shape>
        <o:OLEObject Type="Embed" ProgID="CorelDRAW.Graphic.10" ShapeID="_x0000_s2049" DrawAspect="Content" ObjectID="_1606938057" r:id="rId2"/>
      </w:object>
    </w:r>
    <w:r w:rsidR="00C5450D">
      <w:rPr>
        <w:noProof/>
        <w:lang w:val="en-GB" w:eastAsia="en-GB"/>
      </w:rPr>
      <w:drawing>
        <wp:inline distT="0" distB="0" distL="0" distR="0" wp14:anchorId="3B3CB5D0" wp14:editId="2317B5C5">
          <wp:extent cx="2475186" cy="8362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131"/>
                  <a:stretch/>
                </pic:blipFill>
                <pic:spPr bwMode="auto">
                  <a:xfrm>
                    <a:off x="0" y="0"/>
                    <a:ext cx="2502332" cy="845417"/>
                  </a:xfrm>
                  <a:prstGeom prst="rect">
                    <a:avLst/>
                  </a:prstGeom>
                  <a:noFill/>
                  <a:ln>
                    <a:noFill/>
                  </a:ln>
                  <a:extLst>
                    <a:ext uri="{53640926-AAD7-44D8-BBD7-CCE9431645EC}">
                      <a14:shadowObscured xmlns:a14="http://schemas.microsoft.com/office/drawing/2010/main"/>
                    </a:ext>
                  </a:extLst>
                </pic:spPr>
              </pic:pic>
            </a:graphicData>
          </a:graphic>
        </wp:inline>
      </w:drawing>
    </w:r>
    <w:r w:rsidR="00C5450D">
      <w:ptab w:relativeTo="margin" w:alignment="center" w:leader="none"/>
    </w:r>
    <w:r w:rsidR="00C5450D">
      <w:ptab w:relativeTo="margin" w:alignment="right" w:leader="none"/>
    </w:r>
    <w:r w:rsidR="00C5450D">
      <w:rPr>
        <w:noProof/>
        <w:lang w:val="en-GB" w:eastAsia="en-GB"/>
      </w:rPr>
      <w:drawing>
        <wp:inline distT="0" distB="0" distL="0" distR="0" wp14:anchorId="5FA50BCC" wp14:editId="59C28B04">
          <wp:extent cx="2349062" cy="8296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60893" cy="833821"/>
                  </a:xfrm>
                  <a:prstGeom prst="rect">
                    <a:avLst/>
                  </a:prstGeom>
                  <a:noFill/>
                  <a:ln>
                    <a:noFill/>
                  </a:ln>
                  <a:extLst>
                    <a:ext uri="{53640926-AAD7-44D8-BBD7-CCE9431645EC}">
                      <a14:shadowObscured xmlns:a14="http://schemas.microsoft.com/office/drawing/2010/main"/>
                    </a:ext>
                  </a:extLst>
                </pic:spPr>
              </pic:pic>
            </a:graphicData>
          </a:graphic>
        </wp:inline>
      </w:drawing>
    </w:r>
  </w:p>
  <w:p w:rsidR="00C5450D" w:rsidRPr="00C5450D" w:rsidRDefault="00C5450D">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3E"/>
    <w:rsid w:val="00006D14"/>
    <w:rsid w:val="00027EC5"/>
    <w:rsid w:val="000470DF"/>
    <w:rsid w:val="00047DDE"/>
    <w:rsid w:val="000B7E9B"/>
    <w:rsid w:val="000F1A76"/>
    <w:rsid w:val="000F4054"/>
    <w:rsid w:val="00127AB7"/>
    <w:rsid w:val="00141CDD"/>
    <w:rsid w:val="0016710D"/>
    <w:rsid w:val="001728DB"/>
    <w:rsid w:val="00174ABB"/>
    <w:rsid w:val="00281C22"/>
    <w:rsid w:val="00285A16"/>
    <w:rsid w:val="002B3C00"/>
    <w:rsid w:val="002C5A74"/>
    <w:rsid w:val="002D46F9"/>
    <w:rsid w:val="002E1273"/>
    <w:rsid w:val="00377B79"/>
    <w:rsid w:val="003860E6"/>
    <w:rsid w:val="003A6CED"/>
    <w:rsid w:val="003E129F"/>
    <w:rsid w:val="004031DC"/>
    <w:rsid w:val="00406738"/>
    <w:rsid w:val="004A5300"/>
    <w:rsid w:val="004B72E7"/>
    <w:rsid w:val="004C7BF5"/>
    <w:rsid w:val="004E09B2"/>
    <w:rsid w:val="004F3FDA"/>
    <w:rsid w:val="005247F3"/>
    <w:rsid w:val="0059687B"/>
    <w:rsid w:val="005B4E60"/>
    <w:rsid w:val="00614251"/>
    <w:rsid w:val="0065193E"/>
    <w:rsid w:val="006B7C00"/>
    <w:rsid w:val="006D2C68"/>
    <w:rsid w:val="006D79DD"/>
    <w:rsid w:val="006F0C8C"/>
    <w:rsid w:val="00713782"/>
    <w:rsid w:val="00730905"/>
    <w:rsid w:val="00760ED5"/>
    <w:rsid w:val="0076315B"/>
    <w:rsid w:val="007B4FA8"/>
    <w:rsid w:val="007E1471"/>
    <w:rsid w:val="00852074"/>
    <w:rsid w:val="008651F9"/>
    <w:rsid w:val="008727F2"/>
    <w:rsid w:val="008A6E9D"/>
    <w:rsid w:val="008E2065"/>
    <w:rsid w:val="009179FE"/>
    <w:rsid w:val="00940AE3"/>
    <w:rsid w:val="00942FD2"/>
    <w:rsid w:val="00954B1F"/>
    <w:rsid w:val="00957235"/>
    <w:rsid w:val="009A54D0"/>
    <w:rsid w:val="009B4D94"/>
    <w:rsid w:val="00A04CBA"/>
    <w:rsid w:val="00A271C4"/>
    <w:rsid w:val="00A87DB3"/>
    <w:rsid w:val="00B06CC8"/>
    <w:rsid w:val="00C12ECE"/>
    <w:rsid w:val="00C45C7F"/>
    <w:rsid w:val="00C46456"/>
    <w:rsid w:val="00C5450D"/>
    <w:rsid w:val="00C745BD"/>
    <w:rsid w:val="00CB0F34"/>
    <w:rsid w:val="00CC2E7E"/>
    <w:rsid w:val="00CD3625"/>
    <w:rsid w:val="00CE3DEC"/>
    <w:rsid w:val="00D14668"/>
    <w:rsid w:val="00D476D8"/>
    <w:rsid w:val="00D73050"/>
    <w:rsid w:val="00DB785F"/>
    <w:rsid w:val="00DB7874"/>
    <w:rsid w:val="00E96AFB"/>
    <w:rsid w:val="00F370BC"/>
    <w:rsid w:val="00F41CD1"/>
    <w:rsid w:val="00FA59FF"/>
    <w:rsid w:val="00FC031D"/>
    <w:rsid w:val="00FD27B8"/>
    <w:rsid w:val="00FF3AC3"/>
    <w:rsid w:val="00FF468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C336D54"/>
  <w15:docId w15:val="{A83AC444-4A95-4667-A4B9-7098082A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476D8"/>
    <w:rPr>
      <w:rFonts w:ascii="Tahoma" w:hAnsi="Tahoma" w:cs="Tahoma"/>
      <w:sz w:val="16"/>
      <w:szCs w:val="16"/>
    </w:rPr>
  </w:style>
  <w:style w:type="character" w:customStyle="1" w:styleId="BalloonTextChar">
    <w:name w:val="Balloon Text Char"/>
    <w:basedOn w:val="DefaultParagraphFont"/>
    <w:link w:val="BalloonText"/>
    <w:rsid w:val="00D476D8"/>
    <w:rPr>
      <w:rFonts w:ascii="Tahoma" w:hAnsi="Tahoma" w:cs="Tahoma"/>
      <w:sz w:val="16"/>
      <w:szCs w:val="16"/>
    </w:rPr>
  </w:style>
  <w:style w:type="paragraph" w:styleId="Header">
    <w:name w:val="header"/>
    <w:basedOn w:val="Normal"/>
    <w:link w:val="HeaderChar"/>
    <w:rsid w:val="00C5450D"/>
    <w:pPr>
      <w:tabs>
        <w:tab w:val="center" w:pos="4536"/>
        <w:tab w:val="right" w:pos="9072"/>
      </w:tabs>
    </w:pPr>
  </w:style>
  <w:style w:type="character" w:customStyle="1" w:styleId="HeaderChar">
    <w:name w:val="Header Char"/>
    <w:basedOn w:val="DefaultParagraphFont"/>
    <w:link w:val="Header"/>
    <w:rsid w:val="00C5450D"/>
    <w:rPr>
      <w:sz w:val="24"/>
      <w:szCs w:val="24"/>
    </w:rPr>
  </w:style>
  <w:style w:type="paragraph" w:styleId="Footer">
    <w:name w:val="footer"/>
    <w:basedOn w:val="Normal"/>
    <w:link w:val="FooterChar"/>
    <w:rsid w:val="00C5450D"/>
    <w:pPr>
      <w:tabs>
        <w:tab w:val="center" w:pos="4536"/>
        <w:tab w:val="right" w:pos="9072"/>
      </w:tabs>
    </w:pPr>
  </w:style>
  <w:style w:type="character" w:customStyle="1" w:styleId="FooterChar">
    <w:name w:val="Footer Char"/>
    <w:basedOn w:val="DefaultParagraphFont"/>
    <w:link w:val="Footer"/>
    <w:rsid w:val="00C5450D"/>
    <w:rPr>
      <w:sz w:val="24"/>
      <w:szCs w:val="24"/>
    </w:rPr>
  </w:style>
  <w:style w:type="character" w:styleId="Hyperlink">
    <w:name w:val="Hyperlink"/>
    <w:basedOn w:val="DefaultParagraphFont"/>
    <w:rsid w:val="004E09B2"/>
    <w:rPr>
      <w:color w:val="0000FF" w:themeColor="hyperlink"/>
      <w:u w:val="single"/>
    </w:rPr>
  </w:style>
  <w:style w:type="character" w:customStyle="1" w:styleId="apple-converted-space">
    <w:name w:val="apple-converted-space"/>
    <w:basedOn w:val="DefaultParagraphFont"/>
    <w:rsid w:val="00940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ta.bg/bg/live/show/id/0_t7sr24q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emf"/><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7EC29-D813-4CC7-A3BF-7BC1BAE1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Милена Виденова</dc:creator>
  <cp:lastModifiedBy>Aleksey</cp:lastModifiedBy>
  <cp:revision>4</cp:revision>
  <cp:lastPrinted>2018-12-19T11:18:00Z</cp:lastPrinted>
  <dcterms:created xsi:type="dcterms:W3CDTF">2018-12-19T11:21:00Z</dcterms:created>
  <dcterms:modified xsi:type="dcterms:W3CDTF">2018-12-21T20:55:00Z</dcterms:modified>
</cp:coreProperties>
</file>