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DF326C" w:rsidRPr="00DF326C" w:rsidRDefault="00DF326C" w:rsidP="00DF326C">
      <w:pPr>
        <w:tabs>
          <w:tab w:val="left" w:pos="4327"/>
        </w:tabs>
        <w:ind w:left="4254"/>
        <w:rPr>
          <w:b/>
          <w:sz w:val="24"/>
          <w:szCs w:val="24"/>
        </w:rPr>
      </w:pPr>
      <w:r w:rsidRPr="00DF326C">
        <w:rPr>
          <w:b/>
          <w:sz w:val="24"/>
          <w:szCs w:val="24"/>
        </w:rPr>
        <w:t>ДО ГОСПОДИН РЕКТОРА</w:t>
      </w:r>
    </w:p>
    <w:p w:rsidR="00DF326C" w:rsidRPr="00DF326C" w:rsidRDefault="00DF326C" w:rsidP="00DF326C">
      <w:pPr>
        <w:tabs>
          <w:tab w:val="left" w:pos="4327"/>
        </w:tabs>
        <w:ind w:left="4254"/>
        <w:rPr>
          <w:b/>
          <w:sz w:val="24"/>
          <w:szCs w:val="24"/>
        </w:rPr>
      </w:pPr>
      <w:r w:rsidRPr="00DF326C">
        <w:rPr>
          <w:b/>
          <w:sz w:val="24"/>
          <w:szCs w:val="24"/>
        </w:rPr>
        <w:t>НА МЕДИЦИНСКИ УНИВЕРСИТЕТ – ПЛЕВЕН</w:t>
      </w:r>
    </w:p>
    <w:p w:rsidR="00DF326C" w:rsidRPr="00DF326C" w:rsidRDefault="00DF326C" w:rsidP="00DF326C">
      <w:pPr>
        <w:tabs>
          <w:tab w:val="left" w:pos="4327"/>
        </w:tabs>
        <w:ind w:left="4254"/>
        <w:rPr>
          <w:b/>
          <w:sz w:val="24"/>
          <w:szCs w:val="24"/>
        </w:rPr>
      </w:pPr>
      <w:r w:rsidRPr="00DF326C">
        <w:rPr>
          <w:b/>
          <w:sz w:val="24"/>
          <w:szCs w:val="24"/>
        </w:rPr>
        <w:t>ПРОФ. Д-Р ДОБРОМИР ДИМИТРОВ, Д.М.</w:t>
      </w:r>
    </w:p>
    <w:p w:rsidR="00EC2936" w:rsidRPr="00B91A47" w:rsidRDefault="00EC2936" w:rsidP="00F87422">
      <w:pPr>
        <w:pStyle w:val="Header"/>
        <w:jc w:val="both"/>
        <w:rPr>
          <w:b/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C446EB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</w:t>
      </w:r>
      <w:r w:rsidR="00AB6E17">
        <w:rPr>
          <w:sz w:val="26"/>
          <w:szCs w:val="26"/>
        </w:rPr>
        <w:t xml:space="preserve">открита </w:t>
      </w:r>
      <w:r w:rsidR="00BA10D7" w:rsidRPr="00FB12FA">
        <w:rPr>
          <w:sz w:val="26"/>
          <w:szCs w:val="26"/>
        </w:rPr>
        <w:t>конкурс</w:t>
      </w:r>
      <w:r w:rsidR="00034060">
        <w:rPr>
          <w:sz w:val="26"/>
          <w:szCs w:val="26"/>
        </w:rPr>
        <w:t>на процедура</w:t>
      </w:r>
      <w:r w:rsidR="00BA10D7" w:rsidRPr="00FB12FA">
        <w:rPr>
          <w:sz w:val="26"/>
          <w:szCs w:val="26"/>
        </w:rPr>
        <w:t xml:space="preserve">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  <w:r w:rsidR="00034060">
        <w:rPr>
          <w:sz w:val="26"/>
          <w:szCs w:val="26"/>
        </w:rPr>
        <w:t xml:space="preserve"> </w:t>
      </w:r>
      <w:r w:rsidR="00077A9F" w:rsidRPr="00077A9F">
        <w:rPr>
          <w:i/>
          <w:sz w:val="24"/>
          <w:szCs w:val="24"/>
        </w:rPr>
        <w:t xml:space="preserve">BG16RFPR002-1.014-0002 </w:t>
      </w:r>
      <w:r w:rsidR="00C446EB" w:rsidRPr="00FB12FA">
        <w:rPr>
          <w:i/>
          <w:sz w:val="24"/>
          <w:szCs w:val="24"/>
        </w:rPr>
        <w:t>„Център за компетентност по персонализирана медицина, 3</w:t>
      </w:r>
      <w:r w:rsidR="00251907" w:rsidRPr="00FB12FA">
        <w:rPr>
          <w:i/>
          <w:sz w:val="24"/>
          <w:szCs w:val="24"/>
        </w:rPr>
        <w:t>Д</w:t>
      </w:r>
      <w:r w:rsidR="00C446EB"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="00C446EB"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804A83" w:rsidRDefault="00887821" w:rsidP="003D34D6">
      <w:pPr>
        <w:jc w:val="both"/>
        <w:rPr>
          <w:rFonts w:eastAsia="Times New Roman"/>
          <w:sz w:val="24"/>
          <w:szCs w:val="24"/>
          <w:lang w:val="en-US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FE3EC0">
        <w:rPr>
          <w:rFonts w:eastAsia="Times New Roman"/>
          <w:sz w:val="24"/>
          <w:szCs w:val="24"/>
        </w:rPr>
        <w:t>Учен 3</w:t>
      </w:r>
      <w:r w:rsidR="00FE3EC0">
        <w:rPr>
          <w:rFonts w:eastAsia="Times New Roman"/>
          <w:sz w:val="24"/>
          <w:szCs w:val="24"/>
          <w:lang w:val="en-US"/>
        </w:rPr>
        <w:t>D</w:t>
      </w:r>
      <w:r w:rsidR="00FE3EC0">
        <w:rPr>
          <w:rFonts w:eastAsia="Times New Roman"/>
          <w:sz w:val="24"/>
          <w:szCs w:val="24"/>
        </w:rPr>
        <w:t xml:space="preserve"> ортопедия</w:t>
      </w:r>
      <w:r w:rsidR="00804A83">
        <w:rPr>
          <w:rFonts w:eastAsia="Times New Roman"/>
          <w:sz w:val="24"/>
          <w:szCs w:val="24"/>
        </w:rPr>
        <w:t xml:space="preserve"> – </w:t>
      </w:r>
      <w:r w:rsidR="00FE3EC0">
        <w:rPr>
          <w:rFonts w:eastAsia="Times New Roman"/>
          <w:sz w:val="24"/>
          <w:szCs w:val="24"/>
        </w:rPr>
        <w:t>И</w:t>
      </w:r>
      <w:r w:rsidR="00804A83">
        <w:rPr>
          <w:rFonts w:eastAsia="Times New Roman"/>
          <w:sz w:val="24"/>
          <w:szCs w:val="24"/>
        </w:rPr>
        <w:t>зследовател</w:t>
      </w:r>
      <w:r w:rsidR="00FE3EC0">
        <w:rPr>
          <w:rFonts w:eastAsia="Times New Roman"/>
          <w:sz w:val="24"/>
          <w:szCs w:val="24"/>
        </w:rPr>
        <w:t xml:space="preserve"> без ОНС</w:t>
      </w:r>
      <w:r w:rsidR="00804A83">
        <w:rPr>
          <w:rFonts w:eastAsia="Times New Roman"/>
          <w:sz w:val="24"/>
          <w:szCs w:val="24"/>
        </w:rPr>
        <w:t xml:space="preserve">, </w:t>
      </w:r>
      <w:r w:rsidR="00FE3EC0">
        <w:rPr>
          <w:rFonts w:eastAsia="Times New Roman"/>
          <w:sz w:val="24"/>
          <w:szCs w:val="24"/>
          <w:lang w:val="en-US"/>
        </w:rPr>
        <w:t>R1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511D39" w:rsidP="003D34D6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2"/>
          <w:szCs w:val="22"/>
        </w:rPr>
        <w:t>СТРУКТУРНО</w:t>
      </w:r>
      <w:r w:rsidR="00887821" w:rsidRPr="00FB12FA">
        <w:rPr>
          <w:rFonts w:eastAsia="Times New Roman"/>
          <w:b/>
          <w:sz w:val="22"/>
          <w:szCs w:val="22"/>
        </w:rPr>
        <w:t xml:space="preserve"> ЗВЕНО</w:t>
      </w:r>
      <w:r w:rsidR="00887821" w:rsidRPr="00FB12FA">
        <w:rPr>
          <w:rFonts w:eastAsia="Times New Roman"/>
          <w:sz w:val="22"/>
          <w:szCs w:val="22"/>
        </w:rPr>
        <w:t xml:space="preserve"> </w:t>
      </w:r>
      <w:r w:rsidR="00887821" w:rsidRPr="00FB12FA">
        <w:rPr>
          <w:rFonts w:eastAsia="Times New Roman"/>
          <w:b/>
          <w:sz w:val="22"/>
          <w:szCs w:val="22"/>
        </w:rPr>
        <w:t>В ПРОЕКТА</w:t>
      </w:r>
      <w:r w:rsidR="00887821" w:rsidRPr="00FB12FA">
        <w:rPr>
          <w:rFonts w:eastAsia="Times New Roman"/>
          <w:sz w:val="22"/>
          <w:szCs w:val="22"/>
        </w:rPr>
        <w:t>:</w:t>
      </w:r>
      <w:r w:rsidR="00887821" w:rsidRPr="00FB12FA">
        <w:rPr>
          <w:rFonts w:eastAsia="Times New Roman"/>
          <w:sz w:val="24"/>
          <w:szCs w:val="24"/>
        </w:rPr>
        <w:t xml:space="preserve"> </w:t>
      </w:r>
      <w:r w:rsidR="00804A83">
        <w:rPr>
          <w:rFonts w:eastAsia="Times New Roman"/>
          <w:sz w:val="24"/>
          <w:szCs w:val="24"/>
        </w:rPr>
        <w:t>Работен пакет 2 „Лаборатория за 3</w:t>
      </w:r>
      <w:r w:rsidR="00804A83">
        <w:rPr>
          <w:rFonts w:eastAsia="Times New Roman"/>
          <w:sz w:val="24"/>
          <w:szCs w:val="24"/>
          <w:lang w:val="en-US"/>
        </w:rPr>
        <w:t>D</w:t>
      </w:r>
      <w:r w:rsidR="00804A83">
        <w:rPr>
          <w:rFonts w:eastAsia="Times New Roman"/>
          <w:sz w:val="24"/>
          <w:szCs w:val="24"/>
        </w:rPr>
        <w:t xml:space="preserve"> – медицина“</w:t>
      </w:r>
      <w:r w:rsidR="00871C2F" w:rsidRPr="00871C2F">
        <w:rPr>
          <w:sz w:val="24"/>
          <w:szCs w:val="24"/>
        </w:rPr>
        <w:t>,</w:t>
      </w:r>
      <w:r w:rsidR="00F27EC2" w:rsidRPr="00871C2F">
        <w:rPr>
          <w:rFonts w:eastAsia="Times New Roman"/>
          <w:sz w:val="24"/>
          <w:szCs w:val="24"/>
        </w:rPr>
        <w:t xml:space="preserve"> </w:t>
      </w:r>
      <w:r w:rsidR="00804A83">
        <w:rPr>
          <w:rFonts w:eastAsia="Times New Roman"/>
          <w:sz w:val="24"/>
          <w:szCs w:val="24"/>
        </w:rPr>
        <w:t>Направление „</w:t>
      </w:r>
      <w:r w:rsidR="00FE3EC0" w:rsidRPr="00FE3EC0">
        <w:rPr>
          <w:rFonts w:eastAsia="Times New Roman"/>
          <w:sz w:val="24"/>
          <w:szCs w:val="24"/>
        </w:rPr>
        <w:t>Производство на биологични и други продукти за медицински нужди и обучителни модели чрез 3D принтиране и други съвременни техники</w:t>
      </w:r>
      <w:r w:rsidR="00FE3EC0">
        <w:rPr>
          <w:rFonts w:eastAsia="Times New Roman"/>
          <w:sz w:val="24"/>
          <w:szCs w:val="24"/>
        </w:rPr>
        <w:t>“</w:t>
      </w:r>
      <w:r w:rsidR="00804A83">
        <w:rPr>
          <w:rFonts w:eastAsia="Times New Roman"/>
          <w:sz w:val="24"/>
          <w:szCs w:val="24"/>
        </w:rPr>
        <w:t xml:space="preserve"> – Лаборатории в работния пакет, </w:t>
      </w:r>
      <w:r w:rsidR="00F27EC2" w:rsidRPr="00871C2F">
        <w:rPr>
          <w:rFonts w:eastAsia="Times New Roman"/>
          <w:sz w:val="24"/>
          <w:szCs w:val="24"/>
        </w:rPr>
        <w:t>гр.</w:t>
      </w:r>
      <w:r w:rsidR="00F27EC2" w:rsidRPr="00FB12FA">
        <w:rPr>
          <w:rFonts w:eastAsia="Times New Roman"/>
          <w:sz w:val="24"/>
          <w:szCs w:val="24"/>
        </w:rPr>
        <w:t xml:space="preserve">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="00887821" w:rsidRPr="00FB12FA">
        <w:rPr>
          <w:rFonts w:eastAsia="Times New Roman"/>
          <w:sz w:val="24"/>
          <w:szCs w:val="24"/>
        </w:rPr>
        <w:t xml:space="preserve"> Охридски“, №1, бенефициент по проект </w:t>
      </w:r>
      <w:r w:rsidR="00871C2F" w:rsidRPr="00871C2F">
        <w:rPr>
          <w:sz w:val="24"/>
          <w:szCs w:val="24"/>
        </w:rPr>
        <w:t>BG16RFPR002-1.014-0002</w:t>
      </w:r>
      <w:r w:rsidR="00887821" w:rsidRPr="00FB12FA">
        <w:rPr>
          <w:rFonts w:eastAsia="Times New Roman"/>
          <w:sz w:val="24"/>
          <w:szCs w:val="24"/>
        </w:rPr>
        <w:t>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0B356F" w:rsidRDefault="000B356F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3D34D6" w:rsidP="00BA10D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Постоянен а</w:t>
            </w:r>
            <w:r w:rsidR="00BA10D7" w:rsidRPr="00FB12FA">
              <w:rPr>
                <w:rFonts w:eastAsia="Times New Roman"/>
                <w:sz w:val="24"/>
                <w:szCs w:val="24"/>
              </w:rPr>
              <w:t>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B91A47" w:rsidRDefault="00BA10D7" w:rsidP="00BA10D7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  <w:r w:rsidR="00B91A47">
              <w:rPr>
                <w:rFonts w:eastAsia="Times New Roman"/>
                <w:sz w:val="24"/>
                <w:szCs w:val="24"/>
              </w:rPr>
              <w:t xml:space="preserve"> </w:t>
            </w:r>
            <w:r w:rsidR="00B91A47">
              <w:rPr>
                <w:rFonts w:eastAsia="Times New Roman"/>
                <w:sz w:val="24"/>
                <w:szCs w:val="24"/>
                <w:lang w:val="en-US"/>
              </w:rPr>
              <w:t>(e-mail)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0B356F" w:rsidRDefault="000B356F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</w:p>
    <w:p w:rsidR="000B356F" w:rsidRDefault="000B356F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5"/>
        <w:gridCol w:w="1843"/>
        <w:gridCol w:w="3271"/>
      </w:tblGrid>
      <w:tr w:rsidR="00BA10D7" w:rsidRPr="00FB12FA" w:rsidTr="003D34D6">
        <w:trPr>
          <w:trHeight w:val="661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степен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D30A81" w:rsidRPr="00FB12FA" w:rsidTr="003D34D6">
        <w:trPr>
          <w:trHeight w:val="309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FB12FA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FB12FA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A81" w:rsidRPr="00FB12FA" w:rsidRDefault="00D30A81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3D34D6">
        <w:trPr>
          <w:trHeight w:val="309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3D34D6">
        <w:trPr>
          <w:trHeight w:val="282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3D34D6">
        <w:trPr>
          <w:trHeight w:val="282"/>
          <w:jc w:val="center"/>
        </w:trPr>
        <w:tc>
          <w:tcPr>
            <w:tcW w:w="4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3D34D6" w:rsidRDefault="003D34D6" w:rsidP="003D34D6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3D34D6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3D34D6" w:rsidRDefault="00F27EC2" w:rsidP="003D34D6">
      <w:pPr>
        <w:spacing w:after="120"/>
        <w:jc w:val="center"/>
        <w:rPr>
          <w:rFonts w:eastAsia="Times New Roman"/>
          <w:i/>
          <w:sz w:val="22"/>
          <w:szCs w:val="22"/>
        </w:rPr>
      </w:pPr>
      <w:r w:rsidRPr="003D34D6">
        <w:rPr>
          <w:rFonts w:eastAsia="Times New Roman"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2948"/>
        <w:gridCol w:w="2773"/>
      </w:tblGrid>
      <w:tr w:rsidR="00BA10D7" w:rsidRPr="00FB12FA" w:rsidTr="00FE3EC0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FE3EC0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FE3EC0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FE3EC0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FE3EC0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FE3EC0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3D34D6">
      <w:pPr>
        <w:spacing w:after="120"/>
        <w:jc w:val="center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</w:t>
      </w:r>
      <w:r w:rsidR="00141C0F">
        <w:rPr>
          <w:sz w:val="24"/>
          <w:szCs w:val="24"/>
        </w:rPr>
        <w:t xml:space="preserve"> или научна степен (ако има такава)</w:t>
      </w:r>
      <w:r w:rsidRPr="00FB12FA">
        <w:rPr>
          <w:sz w:val="24"/>
          <w:szCs w:val="24"/>
        </w:rPr>
        <w:t>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6F606F">
        <w:rPr>
          <w:sz w:val="24"/>
          <w:szCs w:val="24"/>
        </w:rPr>
        <w:t xml:space="preserve">липса на </w:t>
      </w:r>
      <w:r w:rsidR="002627E8" w:rsidRPr="00FB12FA">
        <w:rPr>
          <w:sz w:val="24"/>
          <w:szCs w:val="24"/>
        </w:rPr>
        <w:t>обстоятелства</w:t>
      </w:r>
      <w:r w:rsidR="006F606F">
        <w:rPr>
          <w:sz w:val="24"/>
          <w:szCs w:val="24"/>
        </w:rPr>
        <w:t xml:space="preserve"> за право за заемане на длъжността;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FE3EC0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>
        <w:rPr>
          <w:sz w:val="24"/>
          <w:szCs w:val="24"/>
        </w:rPr>
        <w:t>хх.уу</w:t>
      </w:r>
      <w:r w:rsidR="008B0DC1">
        <w:rPr>
          <w:sz w:val="24"/>
          <w:szCs w:val="24"/>
        </w:rPr>
        <w:t>.</w:t>
      </w:r>
      <w:r w:rsidR="00077A9F">
        <w:rPr>
          <w:sz w:val="24"/>
          <w:szCs w:val="24"/>
        </w:rPr>
        <w:t>2025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FE3EC0">
        <w:rPr>
          <w:sz w:val="24"/>
          <w:szCs w:val="24"/>
        </w:rPr>
        <w:t xml:space="preserve">  </w:t>
      </w:r>
      <w:bookmarkStart w:id="0" w:name="_GoBack"/>
      <w:bookmarkEnd w:id="0"/>
      <w:r w:rsidR="000E7209" w:rsidRPr="00FB12FA">
        <w:rPr>
          <w:sz w:val="24"/>
          <w:szCs w:val="24"/>
        </w:rPr>
        <w:t>(</w:t>
      </w:r>
      <w:r w:rsidR="00FE3EC0">
        <w:rPr>
          <w:sz w:val="24"/>
          <w:szCs w:val="24"/>
        </w:rPr>
        <w:t>д-р Красимир Краевски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7D33A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4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4AD" w:rsidRDefault="003F34AD">
      <w:r>
        <w:separator/>
      </w:r>
    </w:p>
  </w:endnote>
  <w:endnote w:type="continuationSeparator" w:id="0">
    <w:p w:rsidR="003F34AD" w:rsidRDefault="003F3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393B6C" w:rsidRDefault="00077A9F" w:rsidP="00077A9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FE3EC0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FE3EC0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</w:p>
  <w:p w:rsidR="00077A9F" w:rsidRPr="00393B6C" w:rsidRDefault="00077A9F" w:rsidP="00077A9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 xml:space="preserve">инвазивна хирургия“,  финансиран от </w:t>
    </w:r>
    <w:r w:rsidR="007D33A3">
      <w:rPr>
        <w:i/>
        <w:sz w:val="18"/>
        <w:szCs w:val="18"/>
      </w:rPr>
      <w:t>П</w:t>
    </w:r>
    <w:r w:rsidRPr="00393B6C">
      <w:rPr>
        <w:i/>
        <w:sz w:val="18"/>
        <w:szCs w:val="18"/>
      </w:rPr>
      <w:t>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393B6C" w:rsidRDefault="00077A9F" w:rsidP="00077A9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FE3EC0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FE3EC0">
      <w:rPr>
        <w:b/>
        <w:bCs/>
        <w:i/>
        <w:noProof/>
      </w:rPr>
      <w:t>2</w:t>
    </w:r>
    <w:r w:rsidRPr="00393B6C">
      <w:rPr>
        <w:b/>
        <w:bCs/>
        <w:i/>
      </w:rPr>
      <w:fldChar w:fldCharType="end"/>
    </w:r>
  </w:p>
  <w:p w:rsidR="00077A9F" w:rsidRPr="00393B6C" w:rsidRDefault="00077A9F" w:rsidP="00077A9F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bookmarkStart w:id="1" w:name="_Hlk181081621"/>
    <w:bookmarkStart w:id="2" w:name="_Hlk181081622"/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 xml:space="preserve">инвазивна хирургия“,  финансиран от </w:t>
    </w:r>
    <w:r w:rsidR="007D33A3">
      <w:rPr>
        <w:i/>
        <w:sz w:val="18"/>
        <w:szCs w:val="18"/>
      </w:rPr>
      <w:t>П</w:t>
    </w:r>
    <w:r w:rsidRPr="00393B6C">
      <w:rPr>
        <w:i/>
        <w:sz w:val="18"/>
        <w:szCs w:val="18"/>
      </w:rPr>
      <w:t>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4AD" w:rsidRDefault="003F34AD">
      <w:r>
        <w:separator/>
      </w:r>
    </w:p>
  </w:footnote>
  <w:footnote w:type="continuationSeparator" w:id="0">
    <w:p w:rsidR="003F34AD" w:rsidRDefault="003F3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3A3" w:rsidRDefault="007D33A3" w:rsidP="007D33A3">
    <w:pPr>
      <w:pStyle w:val="Header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9F" w:rsidRPr="00402C9F" w:rsidRDefault="007D33A3" w:rsidP="00402C9F">
    <w:pPr>
      <w:pStyle w:val="Header"/>
    </w:pPr>
    <w:r>
      <w:rPr>
        <w:noProof/>
        <w:lang w:eastAsia="bg-BG"/>
      </w:rPr>
      <w:drawing>
        <wp:inline distT="0" distB="0" distL="0" distR="0">
          <wp:extent cx="6257925" cy="1095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анер-МУ-Header-port-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792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32807"/>
    <w:rsid w:val="00033DBE"/>
    <w:rsid w:val="00034060"/>
    <w:rsid w:val="00046EED"/>
    <w:rsid w:val="00047DD7"/>
    <w:rsid w:val="000503D2"/>
    <w:rsid w:val="00053060"/>
    <w:rsid w:val="0005420F"/>
    <w:rsid w:val="00057BE7"/>
    <w:rsid w:val="00065015"/>
    <w:rsid w:val="00065C88"/>
    <w:rsid w:val="00077A9F"/>
    <w:rsid w:val="000807B3"/>
    <w:rsid w:val="0008214D"/>
    <w:rsid w:val="00083EBC"/>
    <w:rsid w:val="00087AAD"/>
    <w:rsid w:val="00087D69"/>
    <w:rsid w:val="000972DA"/>
    <w:rsid w:val="000A13E9"/>
    <w:rsid w:val="000A4411"/>
    <w:rsid w:val="000B1CC4"/>
    <w:rsid w:val="000B356F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0782"/>
    <w:rsid w:val="00113669"/>
    <w:rsid w:val="001173FB"/>
    <w:rsid w:val="0013197F"/>
    <w:rsid w:val="001344A8"/>
    <w:rsid w:val="001405AE"/>
    <w:rsid w:val="00141C0F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D34D6"/>
    <w:rsid w:val="003F1B34"/>
    <w:rsid w:val="003F34AD"/>
    <w:rsid w:val="00402C9F"/>
    <w:rsid w:val="00403491"/>
    <w:rsid w:val="0041187B"/>
    <w:rsid w:val="004162D6"/>
    <w:rsid w:val="00421351"/>
    <w:rsid w:val="004247B8"/>
    <w:rsid w:val="00434968"/>
    <w:rsid w:val="004449D6"/>
    <w:rsid w:val="00444E1A"/>
    <w:rsid w:val="00460FD0"/>
    <w:rsid w:val="00462655"/>
    <w:rsid w:val="004856B5"/>
    <w:rsid w:val="004A6425"/>
    <w:rsid w:val="004B19B5"/>
    <w:rsid w:val="004B3CE3"/>
    <w:rsid w:val="004C3CBF"/>
    <w:rsid w:val="004C546A"/>
    <w:rsid w:val="004D1251"/>
    <w:rsid w:val="004D31C5"/>
    <w:rsid w:val="004D465A"/>
    <w:rsid w:val="004D6520"/>
    <w:rsid w:val="004E6B9F"/>
    <w:rsid w:val="0050208A"/>
    <w:rsid w:val="00511D39"/>
    <w:rsid w:val="00514136"/>
    <w:rsid w:val="00530263"/>
    <w:rsid w:val="00534981"/>
    <w:rsid w:val="00540AE9"/>
    <w:rsid w:val="00545725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6F606F"/>
    <w:rsid w:val="0070032D"/>
    <w:rsid w:val="0071628F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A58EE"/>
    <w:rsid w:val="007B48E5"/>
    <w:rsid w:val="007C191F"/>
    <w:rsid w:val="007C425A"/>
    <w:rsid w:val="007D25DE"/>
    <w:rsid w:val="007D33A3"/>
    <w:rsid w:val="007E0C24"/>
    <w:rsid w:val="007F21A6"/>
    <w:rsid w:val="00803234"/>
    <w:rsid w:val="0080331A"/>
    <w:rsid w:val="00804A83"/>
    <w:rsid w:val="00806005"/>
    <w:rsid w:val="008109E4"/>
    <w:rsid w:val="00814743"/>
    <w:rsid w:val="008160FB"/>
    <w:rsid w:val="0081610B"/>
    <w:rsid w:val="00821AED"/>
    <w:rsid w:val="00824F37"/>
    <w:rsid w:val="008319BF"/>
    <w:rsid w:val="008574F5"/>
    <w:rsid w:val="008628B4"/>
    <w:rsid w:val="00871C2F"/>
    <w:rsid w:val="0088270F"/>
    <w:rsid w:val="00884EFE"/>
    <w:rsid w:val="00887821"/>
    <w:rsid w:val="00894F15"/>
    <w:rsid w:val="008A3774"/>
    <w:rsid w:val="008A58C7"/>
    <w:rsid w:val="008B0DC1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E1A1D"/>
    <w:rsid w:val="009F3AF3"/>
    <w:rsid w:val="00A10DFC"/>
    <w:rsid w:val="00A207B4"/>
    <w:rsid w:val="00A210C7"/>
    <w:rsid w:val="00A530FD"/>
    <w:rsid w:val="00A5737B"/>
    <w:rsid w:val="00A57623"/>
    <w:rsid w:val="00A673EC"/>
    <w:rsid w:val="00A74848"/>
    <w:rsid w:val="00A772A2"/>
    <w:rsid w:val="00A903E6"/>
    <w:rsid w:val="00A97DC4"/>
    <w:rsid w:val="00AA6643"/>
    <w:rsid w:val="00AA6BDF"/>
    <w:rsid w:val="00AB093E"/>
    <w:rsid w:val="00AB321A"/>
    <w:rsid w:val="00AB4639"/>
    <w:rsid w:val="00AB6CEF"/>
    <w:rsid w:val="00AB6E17"/>
    <w:rsid w:val="00AC6499"/>
    <w:rsid w:val="00AD4F68"/>
    <w:rsid w:val="00AD5D1B"/>
    <w:rsid w:val="00AD7A1E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1A47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D79BA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A81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A0C96"/>
    <w:rsid w:val="00DB08F2"/>
    <w:rsid w:val="00DB4C58"/>
    <w:rsid w:val="00DD6DB0"/>
    <w:rsid w:val="00DD7D91"/>
    <w:rsid w:val="00DE1C9D"/>
    <w:rsid w:val="00DE4929"/>
    <w:rsid w:val="00DF326C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3A32"/>
    <w:rsid w:val="00E56881"/>
    <w:rsid w:val="00E56DA9"/>
    <w:rsid w:val="00E57AC6"/>
    <w:rsid w:val="00E6176E"/>
    <w:rsid w:val="00E61CF9"/>
    <w:rsid w:val="00E66AD3"/>
    <w:rsid w:val="00E72173"/>
    <w:rsid w:val="00E72E53"/>
    <w:rsid w:val="00E76729"/>
    <w:rsid w:val="00E85858"/>
    <w:rsid w:val="00E91D74"/>
    <w:rsid w:val="00E96DE1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6236B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E3EC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2FE08C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BA1BA-1781-4BF4-B475-1D6680E79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2153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r.mitev</dc:creator>
  <cp:lastModifiedBy>Георги Ц. Иванов</cp:lastModifiedBy>
  <cp:revision>3</cp:revision>
  <cp:lastPrinted>2020-01-08T09:50:00Z</cp:lastPrinted>
  <dcterms:created xsi:type="dcterms:W3CDTF">2025-11-10T07:51:00Z</dcterms:created>
  <dcterms:modified xsi:type="dcterms:W3CDTF">2025-11-10T07:56:00Z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