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BF" w:rsidRDefault="00901BBF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BE2FBC">
        <w:rPr>
          <w:rFonts w:ascii="Times New Roman" w:hAnsi="Times New Roman" w:cs="Times New Roman"/>
          <w:sz w:val="28"/>
          <w:szCs w:val="28"/>
          <w:lang w:val="bg-BG"/>
        </w:rPr>
        <w:t>УПР</w:t>
      </w:r>
      <w:r w:rsidR="00482187" w:rsidRPr="00BE2FBC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BE2FBC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20</w:t>
      </w:r>
    </w:p>
    <w:p w:rsidR="009B71EC" w:rsidRPr="00BE2FBC" w:rsidRDefault="009B71E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6007" w:rsidRPr="00BE2FBC">
        <w:rPr>
          <w:rFonts w:ascii="Times New Roman" w:hAnsi="Times New Roman" w:cs="Times New Roman"/>
          <w:sz w:val="28"/>
          <w:szCs w:val="28"/>
          <w:lang w:val="bg-BG"/>
        </w:rPr>
        <w:t>Остро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отравяне с метанол или етиленгликол най-често настъпва поради контакт на отровата с организма чрез: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чрез вдишване 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="000D2CF6" w:rsidRPr="00BE2FBC">
        <w:rPr>
          <w:rFonts w:ascii="Times New Roman" w:hAnsi="Times New Roman" w:cs="Times New Roman"/>
          <w:sz w:val="28"/>
          <w:szCs w:val="28"/>
          <w:lang w:val="bg-BG"/>
        </w:rPr>
        <w:t>пер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>орален път *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E7EED" w:rsidRPr="00BE2FBC">
        <w:rPr>
          <w:rFonts w:ascii="Times New Roman" w:hAnsi="Times New Roman" w:cs="Times New Roman"/>
          <w:sz w:val="28"/>
          <w:szCs w:val="28"/>
          <w:lang w:val="bg-BG"/>
        </w:rPr>
        <w:t>по пер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E7EED" w:rsidRPr="00BE2FBC">
        <w:rPr>
          <w:rFonts w:ascii="Times New Roman" w:hAnsi="Times New Roman" w:cs="Times New Roman"/>
          <w:sz w:val="28"/>
          <w:szCs w:val="28"/>
          <w:lang w:val="bg-BG"/>
        </w:rPr>
        <w:t>кутанeн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път 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>по интрамускулен и подкожен път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Масово остро отравяне с метанол или етилен гликол възниква в резултат на 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>използването на замърсена питейна вода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употребата на тези вещества с цел алкохолно опиянение </w:t>
      </w:r>
      <w:r w:rsidR="00FB6349" w:rsidRPr="00BE2FBC">
        <w:rPr>
          <w:rFonts w:ascii="Times New Roman" w:hAnsi="Times New Roman" w:cs="Times New Roman"/>
          <w:sz w:val="28"/>
          <w:szCs w:val="28"/>
        </w:rPr>
        <w:t>*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>по погрешка</w:t>
      </w:r>
      <w:r w:rsidR="00FB6349" w:rsidRPr="00BE2FBC">
        <w:rPr>
          <w:rFonts w:ascii="Times New Roman" w:hAnsi="Times New Roman" w:cs="Times New Roman"/>
          <w:sz w:val="28"/>
          <w:szCs w:val="28"/>
        </w:rPr>
        <w:t>*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трудова злополука 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замърсяване на храната с тези вещества 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>консумация с цел самолечение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Смъртоносната доза метанол за възрастни (без предварително приемане на етанол) е средно 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E7EED" w:rsidRPr="00BE2FBC">
        <w:rPr>
          <w:rFonts w:ascii="Times New Roman" w:hAnsi="Times New Roman" w:cs="Times New Roman"/>
          <w:sz w:val="28"/>
          <w:szCs w:val="28"/>
          <w:lang w:val="bg-BG"/>
        </w:rPr>
        <w:t>50 ml</w:t>
      </w:r>
      <w:r w:rsidR="004E7EED" w:rsidRPr="00BE2FBC">
        <w:rPr>
          <w:rFonts w:ascii="Times New Roman" w:hAnsi="Times New Roman" w:cs="Times New Roman"/>
          <w:sz w:val="28"/>
          <w:szCs w:val="28"/>
        </w:rPr>
        <w:t>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100 ml 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150 ml </w:t>
      </w:r>
    </w:p>
    <w:p w:rsidR="00FB6349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6349" w:rsidRPr="00BE2FBC">
        <w:rPr>
          <w:rFonts w:ascii="Times New Roman" w:hAnsi="Times New Roman" w:cs="Times New Roman"/>
          <w:sz w:val="28"/>
          <w:szCs w:val="28"/>
          <w:lang w:val="bg-BG"/>
        </w:rPr>
        <w:t>повече от 200 ml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Клиничните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прояви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отравяне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>: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гадене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повръщане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коремна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болка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замъглено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зрение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диплопия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слепота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мидриаза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отслабване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реакцията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зениците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светлина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миоза</w:t>
      </w:r>
      <w:proofErr w:type="spellEnd"/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Клиничните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прояви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отравяне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>: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E7EED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нарушено съзнание </w:t>
      </w:r>
      <w:r w:rsidR="004E7EED" w:rsidRPr="00BE2FBC">
        <w:rPr>
          <w:rFonts w:ascii="Times New Roman" w:hAnsi="Times New Roman" w:cs="Times New Roman"/>
          <w:sz w:val="28"/>
          <w:szCs w:val="28"/>
        </w:rPr>
        <w:t>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суха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кожа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лигавици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тахикардия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хипертония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прехода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хипотония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брадикардия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нарушаване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ритъма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жълтеница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увеличен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черен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дроб</w:t>
      </w:r>
      <w:proofErr w:type="spellEnd"/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задух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шумно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EED" w:rsidRPr="00BE2FBC">
        <w:rPr>
          <w:rFonts w:ascii="Times New Roman" w:hAnsi="Times New Roman" w:cs="Times New Roman"/>
          <w:sz w:val="28"/>
          <w:szCs w:val="28"/>
        </w:rPr>
        <w:t>дишане</w:t>
      </w:r>
      <w:proofErr w:type="spellEnd"/>
      <w:r w:rsidR="004E7EED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364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B6364" w:rsidRPr="00BE2FBC">
        <w:rPr>
          <w:rFonts w:ascii="Times New Roman" w:hAnsi="Times New Roman" w:cs="Times New Roman"/>
          <w:sz w:val="28"/>
          <w:szCs w:val="28"/>
          <w:lang w:val="bg-BG"/>
        </w:rPr>
        <w:t>Т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оксичността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  <w:lang w:val="bg-BG"/>
        </w:rPr>
        <w:t>а се обуславя предимно от:</w:t>
      </w:r>
    </w:p>
    <w:p w:rsidR="004B6364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B6364" w:rsidRPr="00BE2FBC">
        <w:rPr>
          <w:rFonts w:ascii="Times New Roman" w:hAnsi="Times New Roman" w:cs="Times New Roman"/>
          <w:sz w:val="28"/>
          <w:szCs w:val="28"/>
          <w:lang w:val="bg-BG"/>
        </w:rPr>
        <w:t>от непроменената</w:t>
      </w:r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молекула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  <w:lang w:val="bg-BG"/>
        </w:rPr>
        <w:t>а</w:t>
      </w:r>
    </w:p>
    <w:p w:rsidR="004B6364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B6364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токсични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  <w:lang w:val="bg-BG"/>
        </w:rPr>
        <w:t>те</w:t>
      </w:r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метаболити</w:t>
      </w:r>
      <w:proofErr w:type="spellEnd"/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F47DF" w:rsidRPr="00BE2FBC">
        <w:rPr>
          <w:rFonts w:ascii="Times New Roman" w:hAnsi="Times New Roman" w:cs="Times New Roman"/>
          <w:sz w:val="28"/>
          <w:szCs w:val="28"/>
        </w:rPr>
        <w:t>*</w:t>
      </w:r>
    </w:p>
    <w:p w:rsidR="004E7EED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B6364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>непроменената</w:t>
      </w:r>
      <w:r w:rsidR="001F47D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DF" w:rsidRPr="00BE2FBC">
        <w:rPr>
          <w:rFonts w:ascii="Times New Roman" w:hAnsi="Times New Roman" w:cs="Times New Roman"/>
          <w:sz w:val="28"/>
          <w:szCs w:val="28"/>
        </w:rPr>
        <w:t>молекула</w:t>
      </w:r>
      <w:proofErr w:type="spellEnd"/>
      <w:r w:rsidR="001F47D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DF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F47D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7DF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="001F47DF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4B6364" w:rsidRPr="00BE2FB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токсични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364" w:rsidRPr="00BE2FBC">
        <w:rPr>
          <w:rFonts w:ascii="Times New Roman" w:hAnsi="Times New Roman" w:cs="Times New Roman"/>
          <w:sz w:val="28"/>
          <w:szCs w:val="28"/>
        </w:rPr>
        <w:t>метаболити</w:t>
      </w:r>
      <w:proofErr w:type="spellEnd"/>
      <w:r w:rsidR="004B6364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>едновременно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1F47D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7. </w:t>
      </w:r>
      <w:r w:rsidR="007B1070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А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нтидотите при отравяне с метанол</w:t>
      </w:r>
      <w:r w:rsidR="007B1070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 xml:space="preserve"> са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:</w:t>
      </w:r>
    </w:p>
    <w:p w:rsidR="001F47D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а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будаксим и унитиол</w:t>
      </w:r>
    </w:p>
    <w:p w:rsidR="001F47D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б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изонитрозин и натриев тиосулфат</w:t>
      </w:r>
    </w:p>
    <w:p w:rsidR="001F47D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в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 xml:space="preserve">фолиева киселина и етилов алкохол 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</w:rPr>
        <w:t>*</w:t>
      </w:r>
    </w:p>
    <w:p w:rsidR="001F47D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г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амилнитрит и ацизол</w:t>
      </w:r>
    </w:p>
    <w:p w:rsidR="001F47D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д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1F47D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обидоксим и хромосмон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1F47D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>Кой от следните методи има най-голяма д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етоксично-депурационна активност при остри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перорални отравяния с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метанол:</w:t>
      </w:r>
    </w:p>
    <w:p w:rsidR="001F47D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bg-BG"/>
        </w:rPr>
        <w:t>хемо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>сорбция</w:t>
      </w:r>
    </w:p>
    <w:p w:rsidR="001F47D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>стомашна промивка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чрез НГС</w:t>
      </w:r>
    </w:p>
    <w:p w:rsidR="001F47D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>хемодиализа</w:t>
      </w:r>
    </w:p>
    <w:p w:rsidR="001F47D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фурсирана</w:t>
      </w:r>
      <w:r w:rsidR="001F47D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диуреза</w:t>
      </w:r>
    </w:p>
    <w:p w:rsidR="001F47D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обемно кръвопреливане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8D2DC0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Най-типичните клинични синдроми, развиващи се при остри отравяния с метанол, са всички изброени по-долу, освен:</w:t>
      </w:r>
    </w:p>
    <w:p w:rsidR="008D2DC0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токсична енцефалопатия</w:t>
      </w:r>
    </w:p>
    <w:p w:rsidR="008D2DC0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токсичен гастрит</w:t>
      </w:r>
    </w:p>
    <w:p w:rsidR="008D2DC0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развитието на метаболитна ацидоза</w:t>
      </w:r>
    </w:p>
    <w:p w:rsidR="008D2DC0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>токсично увреждане на зрителния анализатор</w:t>
      </w:r>
    </w:p>
    <w:p w:rsidR="008D2DC0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2DC0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хемолиза </w:t>
      </w:r>
      <w:r w:rsidR="008D2DC0" w:rsidRPr="00BE2FBC">
        <w:rPr>
          <w:rFonts w:ascii="Times New Roman" w:hAnsi="Times New Roman" w:cs="Times New Roman"/>
          <w:sz w:val="28"/>
          <w:szCs w:val="28"/>
        </w:rPr>
        <w:t>*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Токсичният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метанола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проявява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C34358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с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изброено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  <w:lang w:val="bg-BG"/>
        </w:rPr>
        <w:t>то</w:t>
      </w:r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по-долу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, </w:t>
      </w:r>
      <w:r w:rsidR="00C34358" w:rsidRPr="00BE2FBC">
        <w:rPr>
          <w:rFonts w:ascii="Times New Roman" w:hAnsi="Times New Roman" w:cs="Times New Roman"/>
          <w:sz w:val="28"/>
          <w:szCs w:val="28"/>
          <w:lang w:val="bg-BG"/>
        </w:rPr>
        <w:t>освен</w:t>
      </w:r>
      <w:r w:rsidR="00C34358" w:rsidRPr="00BE2FBC">
        <w:rPr>
          <w:rFonts w:ascii="Times New Roman" w:hAnsi="Times New Roman" w:cs="Times New Roman"/>
          <w:sz w:val="28"/>
          <w:szCs w:val="28"/>
        </w:rPr>
        <w:t>: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  <w:lang w:val="bg-BG"/>
        </w:rPr>
        <w:t>подтискане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централната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нервна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увреждане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ретината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дистрофия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на зрителния нерв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увреждане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черния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дроб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34358" w:rsidRPr="00BE2FBC">
        <w:rPr>
          <w:rFonts w:ascii="Times New Roman" w:hAnsi="Times New Roman" w:cs="Times New Roman"/>
          <w:sz w:val="28"/>
          <w:szCs w:val="28"/>
        </w:rPr>
        <w:t>*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развитието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тежка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метаболитна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ацидоза</w:t>
      </w:r>
      <w:proofErr w:type="spellEnd"/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Определете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най-честото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усложнение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след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остро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отравяне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>.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токсична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амавроза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токсичен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нефрит</w:t>
      </w:r>
      <w:proofErr w:type="spellEnd"/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токсична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епидермолиза</w:t>
      </w:r>
      <w:proofErr w:type="spellEnd"/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токсичен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хепатит</w:t>
      </w:r>
      <w:proofErr w:type="spellEnd"/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Определете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най-токсичните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метаболити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метанола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>: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хлорометилглутатион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</w:t>
      </w:r>
      <w:r w:rsidR="00C34358" w:rsidRPr="00BE2FBC">
        <w:rPr>
          <w:rFonts w:ascii="Times New Roman" w:hAnsi="Times New Roman" w:cs="Times New Roman"/>
          <w:sz w:val="28"/>
          <w:szCs w:val="28"/>
        </w:rPr>
        <w:t>оцетна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киселина</w:t>
      </w:r>
      <w:proofErr w:type="spellEnd"/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формалдехид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мравчена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киселина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гликолова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глиоксилова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киселини</w:t>
      </w:r>
      <w:proofErr w:type="spellEnd"/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диметил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диетил</w:t>
      </w:r>
      <w:proofErr w:type="spellEnd"/>
      <w:r w:rsidR="00C34358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58" w:rsidRPr="00BE2FBC">
        <w:rPr>
          <w:rFonts w:ascii="Times New Roman" w:hAnsi="Times New Roman" w:cs="Times New Roman"/>
          <w:sz w:val="28"/>
          <w:szCs w:val="28"/>
        </w:rPr>
        <w:t>олово</w:t>
      </w:r>
      <w:proofErr w:type="spellEnd"/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F823CE" w:rsidRPr="00BE2FBC">
        <w:rPr>
          <w:rFonts w:ascii="Times New Roman" w:hAnsi="Times New Roman" w:cs="Times New Roman"/>
          <w:sz w:val="28"/>
          <w:szCs w:val="28"/>
          <w:lang w:val="bg-BG"/>
        </w:rPr>
        <w:t>При отравяне с етиленгликол е препоръчително въвеждането на следните антидоти</w:t>
      </w:r>
      <w:r w:rsidR="00F823CE" w:rsidRPr="00BE2FBC">
        <w:rPr>
          <w:rFonts w:ascii="Times New Roman" w:hAnsi="Times New Roman" w:cs="Times New Roman"/>
          <w:sz w:val="28"/>
          <w:szCs w:val="28"/>
        </w:rPr>
        <w:t>: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унитиол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bg-BG"/>
        </w:rPr>
        <w:t>диазепам</w:t>
      </w:r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етанол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823CE" w:rsidRPr="00BE2FBC">
        <w:rPr>
          <w:rFonts w:ascii="Times New Roman" w:hAnsi="Times New Roman" w:cs="Times New Roman"/>
          <w:sz w:val="28"/>
          <w:szCs w:val="28"/>
        </w:rPr>
        <w:t xml:space="preserve">* 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аминазин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358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хромо</w:t>
      </w:r>
      <w:r w:rsidR="00F823CE" w:rsidRPr="00BE2FBC">
        <w:rPr>
          <w:rFonts w:ascii="Times New Roman" w:hAnsi="Times New Roman" w:cs="Times New Roman"/>
          <w:sz w:val="28"/>
          <w:szCs w:val="28"/>
          <w:lang w:val="bg-BG"/>
        </w:rPr>
        <w:t>смон</w:t>
      </w:r>
      <w:proofErr w:type="spellEnd"/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Лабораторн</w:t>
      </w:r>
      <w:r w:rsidR="00F823CE" w:rsidRPr="00BE2FBC">
        <w:rPr>
          <w:rFonts w:ascii="Times New Roman" w:hAnsi="Times New Roman" w:cs="Times New Roman"/>
          <w:sz w:val="28"/>
          <w:szCs w:val="28"/>
          <w:lang w:val="bg-BG"/>
        </w:rPr>
        <w:t>ият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тест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F823CE" w:rsidRPr="00BE2FBC">
        <w:rPr>
          <w:rFonts w:ascii="Times New Roman" w:hAnsi="Times New Roman" w:cs="Times New Roman"/>
          <w:sz w:val="28"/>
          <w:szCs w:val="28"/>
          <w:lang w:val="bg-BG"/>
        </w:rPr>
        <w:t>при</w:t>
      </w:r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отравяне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етиленгликол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определянето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хаптоглобин</w:t>
      </w:r>
      <w:r w:rsidR="00F823CE" w:rsidRPr="00BE2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кръвта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урината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метхемоглобин</w:t>
      </w:r>
      <w:proofErr w:type="spellEnd"/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калци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й</w:t>
      </w:r>
      <w:r w:rsidR="00F823CE" w:rsidRPr="00BE2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кръвта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урината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калциеви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оксалати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урината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F823CE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магнезиеви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оксалати</w:t>
      </w:r>
      <w:proofErr w:type="spellEnd"/>
      <w:r w:rsidR="00F823CE" w:rsidRPr="00BE2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23CE" w:rsidRPr="00BE2FBC">
        <w:rPr>
          <w:rFonts w:ascii="Times New Roman" w:hAnsi="Times New Roman" w:cs="Times New Roman"/>
          <w:sz w:val="28"/>
          <w:szCs w:val="28"/>
        </w:rPr>
        <w:t>урината</w:t>
      </w:r>
      <w:proofErr w:type="spellEnd"/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Основният път на елиминиране на етиленгликола е: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белодробен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бъбречен </w:t>
      </w:r>
      <w:r w:rsidR="00806806" w:rsidRPr="00BE2FBC">
        <w:rPr>
          <w:rFonts w:ascii="Times New Roman" w:hAnsi="Times New Roman" w:cs="Times New Roman"/>
          <w:sz w:val="28"/>
          <w:szCs w:val="28"/>
        </w:rPr>
        <w:t>*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чревен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перкутанен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всички изброени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Най-честото усложнение което настъпва при отравяне с етиленгликол е: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екзотоксичен шок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ДИК синдром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остра чернодробна недостатъчност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токсичен нефрит </w:t>
      </w:r>
      <w:r w:rsidR="00806806" w:rsidRPr="00BE2FBC">
        <w:rPr>
          <w:rFonts w:ascii="Times New Roman" w:hAnsi="Times New Roman" w:cs="Times New Roman"/>
          <w:sz w:val="28"/>
          <w:szCs w:val="28"/>
        </w:rPr>
        <w:t>*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токсична епидермолиза</w:t>
      </w:r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Антидотът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при</w:t>
      </w:r>
      <w:r w:rsidR="0080680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отравяне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</w:rPr>
        <w:t xml:space="preserve"> е</w:t>
      </w:r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ацетил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цистеин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цитохром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</w:rPr>
        <w:t xml:space="preserve"> С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униториол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етанол</w:t>
      </w:r>
      <w:proofErr w:type="spellEnd"/>
      <w:r w:rsidR="00806806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806806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06806" w:rsidRPr="00BE2FBC">
        <w:rPr>
          <w:rFonts w:ascii="Times New Roman" w:hAnsi="Times New Roman" w:cs="Times New Roman"/>
          <w:sz w:val="28"/>
          <w:szCs w:val="28"/>
        </w:rPr>
        <w:t>α-</w:t>
      </w:r>
      <w:proofErr w:type="spellStart"/>
      <w:r w:rsidR="00806806" w:rsidRPr="00BE2FBC">
        <w:rPr>
          <w:rFonts w:ascii="Times New Roman" w:hAnsi="Times New Roman" w:cs="Times New Roman"/>
          <w:sz w:val="28"/>
          <w:szCs w:val="28"/>
        </w:rPr>
        <w:t>токоферол</w:t>
      </w:r>
      <w:proofErr w:type="spellEnd"/>
    </w:p>
    <w:p w:rsidR="00446007" w:rsidRPr="00446007" w:rsidRDefault="00446007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6007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Токсично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  <w:lang w:val="bg-BG"/>
        </w:rPr>
        <w:t>то</w:t>
      </w:r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увреждане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зрителния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446007" w:rsidRPr="00BE2FBC">
        <w:rPr>
          <w:rFonts w:ascii="Times New Roman" w:hAnsi="Times New Roman" w:cs="Times New Roman"/>
          <w:sz w:val="28"/>
          <w:szCs w:val="28"/>
          <w:lang w:val="bg-BG"/>
        </w:rPr>
        <w:t>анализатор</w:t>
      </w:r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остра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интоксикация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метанол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обикновено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проявява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  <w:lang w:val="bg-BG"/>
        </w:rPr>
        <w:t>:</w:t>
      </w:r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007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веднага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007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след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1 - 2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007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след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007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след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48 - 72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446007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след</w:t>
      </w:r>
      <w:proofErr w:type="spellEnd"/>
      <w:r w:rsidR="00446007" w:rsidRPr="00BE2FBC">
        <w:rPr>
          <w:rFonts w:ascii="Times New Roman" w:hAnsi="Times New Roman" w:cs="Times New Roman"/>
          <w:sz w:val="28"/>
          <w:szCs w:val="28"/>
        </w:rPr>
        <w:t xml:space="preserve"> 1 - 1, 5 </w:t>
      </w:r>
      <w:proofErr w:type="spellStart"/>
      <w:r w:rsidR="00446007" w:rsidRPr="00BE2FBC">
        <w:rPr>
          <w:rFonts w:ascii="Times New Roman" w:hAnsi="Times New Roman" w:cs="Times New Roman"/>
          <w:sz w:val="28"/>
          <w:szCs w:val="28"/>
        </w:rPr>
        <w:t>месеца</w:t>
      </w:r>
      <w:proofErr w:type="spellEnd"/>
    </w:p>
    <w:p w:rsidR="003910CF" w:rsidRPr="00446007" w:rsidRDefault="003910CF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6007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19. </w:t>
      </w:r>
      <w:r w:rsidR="00526AA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 xml:space="preserve">Леталната доза на етиленгликола е: </w:t>
      </w:r>
    </w:p>
    <w:p w:rsidR="00526AA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а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proofErr w:type="spellStart"/>
      <w:r w:rsidR="00526AAF" w:rsidRPr="007B1070">
        <w:rPr>
          <w:rFonts w:ascii="Times New Roman" w:hAnsi="Times New Roman" w:cs="Times New Roman"/>
          <w:sz w:val="28"/>
          <w:szCs w:val="28"/>
          <w:highlight w:val="yellow"/>
        </w:rPr>
        <w:t>около</w:t>
      </w:r>
      <w:proofErr w:type="spellEnd"/>
      <w:r w:rsidR="00526AAF"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 1-2 </w:t>
      </w:r>
      <w:proofErr w:type="spellStart"/>
      <w:r w:rsidR="00526AAF" w:rsidRPr="007B1070">
        <w:rPr>
          <w:rFonts w:ascii="Times New Roman" w:hAnsi="Times New Roman" w:cs="Times New Roman"/>
          <w:sz w:val="28"/>
          <w:szCs w:val="28"/>
          <w:highlight w:val="yellow"/>
        </w:rPr>
        <w:t>мл</w:t>
      </w:r>
      <w:proofErr w:type="spellEnd"/>
      <w:r w:rsidR="00526AAF" w:rsidRPr="007B1070">
        <w:rPr>
          <w:rFonts w:ascii="Times New Roman" w:hAnsi="Times New Roman" w:cs="Times New Roman"/>
          <w:sz w:val="28"/>
          <w:szCs w:val="28"/>
          <w:highlight w:val="yellow"/>
        </w:rPr>
        <w:t>/</w:t>
      </w:r>
      <w:proofErr w:type="spellStart"/>
      <w:r w:rsidR="00526AAF" w:rsidRPr="007B1070">
        <w:rPr>
          <w:rFonts w:ascii="Times New Roman" w:hAnsi="Times New Roman" w:cs="Times New Roman"/>
          <w:sz w:val="28"/>
          <w:szCs w:val="28"/>
          <w:highlight w:val="yellow"/>
        </w:rPr>
        <w:t>кг</w:t>
      </w:r>
      <w:proofErr w:type="spellEnd"/>
      <w:r w:rsidR="00526AA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 xml:space="preserve"> </w:t>
      </w:r>
      <w:r w:rsidR="00526AAF" w:rsidRPr="007B1070">
        <w:rPr>
          <w:rFonts w:ascii="Times New Roman" w:hAnsi="Times New Roman" w:cs="Times New Roman"/>
          <w:sz w:val="28"/>
          <w:szCs w:val="28"/>
          <w:highlight w:val="yellow"/>
        </w:rPr>
        <w:t>т</w:t>
      </w:r>
      <w:r w:rsidR="00526AA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 xml:space="preserve"> </w:t>
      </w:r>
      <w:r w:rsidR="00526AAF" w:rsidRPr="007B1070">
        <w:rPr>
          <w:rFonts w:ascii="Times New Roman" w:hAnsi="Times New Roman" w:cs="Times New Roman"/>
          <w:sz w:val="28"/>
          <w:szCs w:val="28"/>
          <w:highlight w:val="yellow"/>
        </w:rPr>
        <w:t>м</w:t>
      </w:r>
    </w:p>
    <w:p w:rsidR="00526AA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б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526AA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около 50-100 мл</w:t>
      </w:r>
    </w:p>
    <w:p w:rsidR="00526AAF" w:rsidRPr="007B1070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в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526AA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 xml:space="preserve">около 20-30 </w:t>
      </w:r>
      <w:proofErr w:type="spellStart"/>
      <w:r w:rsidR="00526AA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мл</w:t>
      </w:r>
      <w:proofErr w:type="spellEnd"/>
      <w:r w:rsidR="007B1070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*</w:t>
      </w: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г</w:t>
      </w:r>
      <w:r w:rsidRPr="007B107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526AAF" w:rsidRPr="007B1070">
        <w:rPr>
          <w:rFonts w:ascii="Times New Roman" w:hAnsi="Times New Roman" w:cs="Times New Roman"/>
          <w:sz w:val="28"/>
          <w:szCs w:val="28"/>
          <w:highlight w:val="yellow"/>
          <w:lang w:val="bg-BG"/>
        </w:rPr>
        <w:t>около 4-5 мл/кг т м</w:t>
      </w:r>
    </w:p>
    <w:p w:rsidR="003910CF" w:rsidRDefault="003910CF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Бъбречните увреждания при отравяния с етиленгликол се дължат на:</w:t>
      </w: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директен токсичен ефект на метаболитите </w:t>
      </w:r>
      <w:r w:rsidR="00526AAF" w:rsidRPr="00BE2FBC">
        <w:rPr>
          <w:rFonts w:ascii="Times New Roman" w:hAnsi="Times New Roman" w:cs="Times New Roman"/>
          <w:sz w:val="28"/>
          <w:szCs w:val="28"/>
        </w:rPr>
        <w:t>*</w:t>
      </w: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дистрофия на дисталния тубул</w:t>
      </w: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преципитация на Са оксалати в тубулите </w:t>
      </w:r>
      <w:r w:rsidR="00526AAF" w:rsidRPr="00BE2FBC">
        <w:rPr>
          <w:rFonts w:ascii="Times New Roman" w:hAnsi="Times New Roman" w:cs="Times New Roman"/>
          <w:sz w:val="28"/>
          <w:szCs w:val="28"/>
        </w:rPr>
        <w:t>*</w:t>
      </w: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некроза на гломерула</w:t>
      </w:r>
    </w:p>
    <w:p w:rsidR="003910CF" w:rsidRPr="00526AAF" w:rsidRDefault="003910CF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Изберете верния израз:</w:t>
      </w: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Клиничната картина при отравяне с етиленгликол протича първоначално</w:t>
      </w:r>
      <w:r w:rsidR="00526AAF" w:rsidRPr="00BE2FBC">
        <w:rPr>
          <w:rFonts w:ascii="Times New Roman" w:hAnsi="Times New Roman" w:cs="Times New Roman"/>
          <w:sz w:val="28"/>
          <w:szCs w:val="28"/>
        </w:rPr>
        <w:t xml:space="preserve"> с ГИ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синдром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гадене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повръщане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диария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и последваща</w:t>
      </w:r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депресия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ЦНС –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главоболие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световъртеж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степенно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нарушение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съзнанието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опиянение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сомнолентност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кома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гърчове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>.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0062B" w:rsidRPr="00BE2FBC">
        <w:rPr>
          <w:rFonts w:ascii="Times New Roman" w:hAnsi="Times New Roman" w:cs="Times New Roman"/>
          <w:sz w:val="28"/>
          <w:szCs w:val="28"/>
        </w:rPr>
        <w:t>*</w:t>
      </w:r>
    </w:p>
    <w:p w:rsidR="00526AAF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Клиничната картина при отравяне с етиленгликол протича първоначално</w:t>
      </w:r>
      <w:r w:rsidR="00526AAF" w:rsidRPr="00BE2FBC">
        <w:rPr>
          <w:rFonts w:ascii="Times New Roman" w:hAnsi="Times New Roman" w:cs="Times New Roman"/>
          <w:sz w:val="28"/>
          <w:szCs w:val="28"/>
        </w:rPr>
        <w:t xml:space="preserve"> с ГИ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синдром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гадене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повръщане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диария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и последваща</w:t>
      </w:r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възбуда</w:t>
      </w:r>
      <w:r w:rsidR="00526AAF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 xml:space="preserve"> ЦНС –</w:t>
      </w:r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тремор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</w:rPr>
        <w:t>гърчове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делир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, халюцинации, </w:t>
      </w:r>
      <w:proofErr w:type="spellStart"/>
      <w:r w:rsidR="00526AAF" w:rsidRPr="00BE2FBC">
        <w:rPr>
          <w:rFonts w:ascii="Times New Roman" w:hAnsi="Times New Roman" w:cs="Times New Roman"/>
          <w:sz w:val="28"/>
          <w:szCs w:val="28"/>
          <w:lang w:val="bg-BG"/>
        </w:rPr>
        <w:t>опистотонус</w:t>
      </w:r>
      <w:proofErr w:type="spellEnd"/>
      <w:r w:rsidR="00526AAF" w:rsidRPr="00BE2FBC">
        <w:rPr>
          <w:rFonts w:ascii="Times New Roman" w:hAnsi="Times New Roman" w:cs="Times New Roman"/>
          <w:sz w:val="28"/>
          <w:szCs w:val="28"/>
        </w:rPr>
        <w:t>.</w:t>
      </w:r>
    </w:p>
    <w:p w:rsidR="003910CF" w:rsidRDefault="003910CF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0062B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Клиничната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картина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отравяне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етиленгликол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протича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с </w:t>
      </w:r>
      <w:r w:rsidR="0050062B" w:rsidRPr="00BE2FBC">
        <w:rPr>
          <w:rFonts w:ascii="Times New Roman" w:hAnsi="Times New Roman" w:cs="Times New Roman"/>
          <w:sz w:val="28"/>
          <w:szCs w:val="28"/>
        </w:rPr>
        <w:t xml:space="preserve">4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с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индрома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50062B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</w:rPr>
        <w:t xml:space="preserve">ГИ,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церебрален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дисметаболитен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ренален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0062B" w:rsidRPr="00BE2FBC">
        <w:rPr>
          <w:rFonts w:ascii="Times New Roman" w:hAnsi="Times New Roman" w:cs="Times New Roman"/>
          <w:sz w:val="28"/>
          <w:szCs w:val="28"/>
        </w:rPr>
        <w:t>*</w:t>
      </w:r>
    </w:p>
    <w:p w:rsidR="0050062B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сърдечно-съдов, хепатален, ренален</w:t>
      </w:r>
    </w:p>
    <w:p w:rsidR="0050062B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токсико-инфекциозен, дисметаболитен, ренален</w:t>
      </w:r>
    </w:p>
    <w:p w:rsidR="0050062B" w:rsidRPr="00BE2FBC" w:rsidRDefault="00BE2FBC" w:rsidP="00BE2FBC">
      <w:pPr>
        <w:tabs>
          <w:tab w:val="righ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токсо-алергичен, оточен, ренален</w:t>
      </w:r>
    </w:p>
    <w:p w:rsidR="003910CF" w:rsidRPr="0050062B" w:rsidRDefault="003910CF" w:rsidP="00BE2FBC">
      <w:pPr>
        <w:pStyle w:val="ListParagraph"/>
        <w:tabs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Антидотът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отравяне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с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етиленгликол</w:t>
      </w:r>
      <w:r w:rsidR="0050062B" w:rsidRPr="00BE2FBC">
        <w:rPr>
          <w:rFonts w:ascii="Times New Roman" w:hAnsi="Times New Roman" w:cs="Times New Roman"/>
          <w:sz w:val="28"/>
          <w:szCs w:val="28"/>
        </w:rPr>
        <w:t xml:space="preserve"> е: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Фомепизол</w:t>
      </w:r>
      <w:r w:rsidR="0050062B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Метанол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Етанал</w:t>
      </w:r>
      <w:r w:rsidR="0050062B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Са глюконат</w:t>
      </w:r>
      <w:r w:rsidR="0050062B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062B" w:rsidRPr="00BE2FBC">
        <w:rPr>
          <w:rFonts w:ascii="Times New Roman" w:hAnsi="Times New Roman" w:cs="Times New Roman"/>
          <w:sz w:val="28"/>
          <w:szCs w:val="28"/>
          <w:lang w:val="bg-BG"/>
        </w:rPr>
        <w:t>Калиев хлорид</w:t>
      </w:r>
    </w:p>
    <w:p w:rsidR="003910CF" w:rsidRDefault="003910CF" w:rsidP="00BE2FB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260896" w:rsidRPr="00BE2FBC">
        <w:rPr>
          <w:rFonts w:ascii="Times New Roman" w:hAnsi="Times New Roman" w:cs="Times New Roman"/>
          <w:sz w:val="28"/>
          <w:szCs w:val="28"/>
          <w:lang w:val="bg-BG"/>
        </w:rPr>
        <w:t>Посочете 3 с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тадия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260896" w:rsidRPr="00BE2FBC">
        <w:rPr>
          <w:rFonts w:ascii="Times New Roman" w:hAnsi="Times New Roman" w:cs="Times New Roman"/>
          <w:sz w:val="28"/>
          <w:szCs w:val="28"/>
          <w:lang w:val="bg-BG"/>
        </w:rPr>
        <w:t>протичане на клиничната картина при отравяне с етиленгликол:</w:t>
      </w:r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896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Общотоксичен</w:t>
      </w:r>
      <w:proofErr w:type="spellEnd"/>
      <w:r w:rsidR="0050062B" w:rsidRPr="00BE2FBC">
        <w:rPr>
          <w:rFonts w:ascii="Times New Roman" w:hAnsi="Times New Roman" w:cs="Times New Roman"/>
          <w:sz w:val="28"/>
          <w:szCs w:val="28"/>
        </w:rPr>
        <w:t xml:space="preserve"> </w:t>
      </w:r>
      <w:r w:rsidR="00260896" w:rsidRPr="00BE2FBC">
        <w:rPr>
          <w:rFonts w:ascii="Times New Roman" w:hAnsi="Times New Roman" w:cs="Times New Roman"/>
          <w:sz w:val="28"/>
          <w:szCs w:val="28"/>
        </w:rPr>
        <w:t>*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Рено-дисметаболитен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60896" w:rsidRPr="00BE2FBC">
        <w:rPr>
          <w:rFonts w:ascii="Times New Roman" w:hAnsi="Times New Roman" w:cs="Times New Roman"/>
          <w:sz w:val="28"/>
          <w:szCs w:val="28"/>
          <w:lang w:val="bg-BG"/>
        </w:rPr>
        <w:t>Хепатален</w:t>
      </w:r>
    </w:p>
    <w:p w:rsidR="0050062B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0062B" w:rsidRPr="00BE2FBC">
        <w:rPr>
          <w:rFonts w:ascii="Times New Roman" w:hAnsi="Times New Roman" w:cs="Times New Roman"/>
          <w:sz w:val="28"/>
          <w:szCs w:val="28"/>
        </w:rPr>
        <w:t>Репарационен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3910CF" w:rsidRDefault="003910CF" w:rsidP="00BE2FB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60896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260896" w:rsidRPr="00BE2FBC">
        <w:rPr>
          <w:rFonts w:ascii="Times New Roman" w:hAnsi="Times New Roman" w:cs="Times New Roman"/>
          <w:sz w:val="28"/>
          <w:szCs w:val="28"/>
          <w:lang w:val="bg-BG"/>
        </w:rPr>
        <w:t>За поставянето на диагноза Отравяне с етиленгликол са необходими следните критерии освен:</w:t>
      </w:r>
    </w:p>
    <w:p w:rsidR="00260896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60896" w:rsidRPr="00BE2FBC">
        <w:rPr>
          <w:rFonts w:ascii="Times New Roman" w:hAnsi="Times New Roman" w:cs="Times New Roman"/>
          <w:sz w:val="28"/>
          <w:szCs w:val="28"/>
        </w:rPr>
        <w:t xml:space="preserve">ТХА –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етиленгликол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метаболити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кръвта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896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тежка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метаболитна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а</w:t>
      </w:r>
      <w:r w:rsidR="00260896" w:rsidRPr="00BE2FBC">
        <w:rPr>
          <w:rFonts w:ascii="Times New Roman" w:hAnsi="Times New Roman" w:cs="Times New Roman"/>
          <w:sz w:val="28"/>
          <w:szCs w:val="28"/>
          <w:lang w:val="bg-BG"/>
        </w:rPr>
        <w:t xml:space="preserve">лкалоза </w:t>
      </w:r>
      <w:r w:rsidR="00260896" w:rsidRPr="00BE2FBC">
        <w:rPr>
          <w:rFonts w:ascii="Times New Roman" w:hAnsi="Times New Roman" w:cs="Times New Roman"/>
          <w:sz w:val="28"/>
          <w:szCs w:val="28"/>
        </w:rPr>
        <w:t>*</w:t>
      </w:r>
    </w:p>
    <w:p w:rsidR="00260896" w:rsidRPr="00BE2FBC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калциеви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оксалати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седимента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260896" w:rsidRPr="00BE2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896" w:rsidRPr="00BE2FBC">
        <w:rPr>
          <w:rFonts w:ascii="Times New Roman" w:hAnsi="Times New Roman" w:cs="Times New Roman"/>
          <w:sz w:val="28"/>
          <w:szCs w:val="28"/>
        </w:rPr>
        <w:t>урината</w:t>
      </w:r>
      <w:proofErr w:type="spellEnd"/>
    </w:p>
    <w:p w:rsidR="00260896" w:rsidRDefault="00BE2FB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60896" w:rsidRPr="00BE2FBC">
        <w:rPr>
          <w:rFonts w:ascii="Times New Roman" w:hAnsi="Times New Roman" w:cs="Times New Roman"/>
          <w:sz w:val="28"/>
          <w:szCs w:val="28"/>
          <w:lang w:val="bg-BG"/>
        </w:rPr>
        <w:t>урати и еритроцити в седимента на урината</w:t>
      </w:r>
      <w:r w:rsidR="00260896" w:rsidRPr="00BE2FBC">
        <w:rPr>
          <w:rFonts w:ascii="Times New Roman" w:hAnsi="Times New Roman" w:cs="Times New Roman"/>
          <w:sz w:val="28"/>
          <w:szCs w:val="28"/>
        </w:rPr>
        <w:t xml:space="preserve"> *</w:t>
      </w:r>
    </w:p>
    <w:bookmarkEnd w:id="0"/>
    <w:p w:rsidR="009B71EC" w:rsidRDefault="009B71E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48"/>
        <w:gridCol w:w="4928"/>
      </w:tblGrid>
      <w:tr w:rsidR="009B71EC" w:rsidRPr="009B71EC" w:rsidTr="00D27D5A">
        <w:tc>
          <w:tcPr>
            <w:tcW w:w="5098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Време за отваряне на теста</w:t>
            </w:r>
          </w:p>
        </w:tc>
        <w:tc>
          <w:tcPr>
            <w:tcW w:w="5387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няма</w:t>
            </w:r>
          </w:p>
        </w:tc>
      </w:tr>
      <w:tr w:rsidR="009B71EC" w:rsidRPr="009B71EC" w:rsidTr="00D27D5A">
        <w:tc>
          <w:tcPr>
            <w:tcW w:w="5098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Време за затваряне на теста</w:t>
            </w:r>
          </w:p>
        </w:tc>
        <w:tc>
          <w:tcPr>
            <w:tcW w:w="5387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няма</w:t>
            </w:r>
          </w:p>
        </w:tc>
      </w:tr>
      <w:tr w:rsidR="009B71EC" w:rsidRPr="009B71EC" w:rsidTr="00D27D5A">
        <w:tc>
          <w:tcPr>
            <w:tcW w:w="5098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Време за решаване на теста</w:t>
            </w:r>
          </w:p>
        </w:tc>
        <w:tc>
          <w:tcPr>
            <w:tcW w:w="5387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10 мин.</w:t>
            </w:r>
          </w:p>
        </w:tc>
      </w:tr>
      <w:tr w:rsidR="009B71EC" w:rsidRPr="009B71EC" w:rsidTr="00D27D5A">
        <w:tc>
          <w:tcPr>
            <w:tcW w:w="5098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Брой разрешени опити за теста</w:t>
            </w:r>
          </w:p>
        </w:tc>
        <w:tc>
          <w:tcPr>
            <w:tcW w:w="5387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3</w:t>
            </w:r>
          </w:p>
        </w:tc>
      </w:tr>
      <w:tr w:rsidR="009B71EC" w:rsidRPr="009B71EC" w:rsidTr="00D27D5A">
        <w:tc>
          <w:tcPr>
            <w:tcW w:w="5098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Парола за достъп до теста</w:t>
            </w:r>
            <w:r w:rsidRPr="009B71EC">
              <w:rPr>
                <w:rFonts w:ascii="Arial" w:hAnsi="Arial" w:cs="Arial"/>
                <w:snapToGrid w:val="0"/>
                <w:color w:val="002060"/>
              </w:rPr>
              <w:t>*</w:t>
            </w:r>
          </w:p>
        </w:tc>
        <w:tc>
          <w:tcPr>
            <w:tcW w:w="5387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не</w:t>
            </w:r>
          </w:p>
        </w:tc>
      </w:tr>
      <w:tr w:rsidR="009B71EC" w:rsidRPr="009B71EC" w:rsidTr="00D27D5A">
        <w:tc>
          <w:tcPr>
            <w:tcW w:w="5098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Да се показва ли вярно/грешно избрано (</w:t>
            </w:r>
            <w:r w:rsidRPr="009B71EC">
              <w:rPr>
                <w:rFonts w:ascii="Arial" w:hAnsi="Arial" w:cs="Arial"/>
                <w:b/>
                <w:snapToGrid w:val="0"/>
              </w:rPr>
              <w:t>да</w:t>
            </w:r>
            <w:r w:rsidRPr="009B71EC">
              <w:rPr>
                <w:rFonts w:ascii="Arial" w:hAnsi="Arial" w:cs="Arial"/>
                <w:snapToGrid w:val="0"/>
              </w:rPr>
              <w:t>/не)</w:t>
            </w:r>
          </w:p>
        </w:tc>
        <w:tc>
          <w:tcPr>
            <w:tcW w:w="5387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След теста те ще се маркират в зелено/червено</w:t>
            </w:r>
          </w:p>
        </w:tc>
      </w:tr>
      <w:tr w:rsidR="009B71EC" w:rsidRPr="009B71EC" w:rsidTr="00D27D5A">
        <w:tc>
          <w:tcPr>
            <w:tcW w:w="5098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 xml:space="preserve">Да показва ли всички верни </w:t>
            </w:r>
            <w:r w:rsidRPr="009B71EC">
              <w:rPr>
                <w:rFonts w:ascii="Arial" w:hAnsi="Arial" w:cs="Arial"/>
                <w:b/>
                <w:snapToGrid w:val="0"/>
              </w:rPr>
              <w:t>(да</w:t>
            </w:r>
            <w:r w:rsidRPr="009B71EC">
              <w:rPr>
                <w:rFonts w:ascii="Arial" w:hAnsi="Arial" w:cs="Arial"/>
                <w:snapToGrid w:val="0"/>
              </w:rPr>
              <w:t>/не</w:t>
            </w:r>
            <w:r w:rsidRPr="009B71EC">
              <w:rPr>
                <w:rFonts w:ascii="Arial" w:hAnsi="Arial" w:cs="Arial"/>
                <w:b/>
                <w:snapToGrid w:val="0"/>
              </w:rPr>
              <w:t>)</w:t>
            </w:r>
          </w:p>
        </w:tc>
        <w:tc>
          <w:tcPr>
            <w:tcW w:w="5387" w:type="dxa"/>
          </w:tcPr>
          <w:p w:rsidR="009B71EC" w:rsidRPr="009B71EC" w:rsidRDefault="009B71EC" w:rsidP="009B71EC">
            <w:pPr>
              <w:rPr>
                <w:rFonts w:ascii="Arial" w:hAnsi="Arial" w:cs="Arial"/>
                <w:snapToGrid w:val="0"/>
              </w:rPr>
            </w:pPr>
            <w:r w:rsidRPr="009B71EC">
              <w:rPr>
                <w:rFonts w:ascii="Arial" w:hAnsi="Arial" w:cs="Arial"/>
                <w:snapToGrid w:val="0"/>
              </w:rPr>
              <w:t>След теста ще си изпишат всички верни отговори</w:t>
            </w:r>
          </w:p>
        </w:tc>
      </w:tr>
    </w:tbl>
    <w:p w:rsidR="009B71EC" w:rsidRPr="009B71EC" w:rsidRDefault="009B71EC" w:rsidP="00BE2F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sectPr w:rsidR="009B71EC" w:rsidRPr="009B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198"/>
    <w:multiLevelType w:val="hybridMultilevel"/>
    <w:tmpl w:val="B998A17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61275A"/>
    <w:multiLevelType w:val="hybridMultilevel"/>
    <w:tmpl w:val="C294244C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08B"/>
    <w:multiLevelType w:val="multilevel"/>
    <w:tmpl w:val="0A6E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71615"/>
    <w:multiLevelType w:val="hybridMultilevel"/>
    <w:tmpl w:val="C390EAD0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A865CA"/>
    <w:multiLevelType w:val="multilevel"/>
    <w:tmpl w:val="7BE4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94F94"/>
    <w:multiLevelType w:val="multilevel"/>
    <w:tmpl w:val="6EA0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96E10"/>
    <w:multiLevelType w:val="hybridMultilevel"/>
    <w:tmpl w:val="53F0815C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D8A"/>
    <w:multiLevelType w:val="hybridMultilevel"/>
    <w:tmpl w:val="172C488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7B4D"/>
    <w:multiLevelType w:val="hybridMultilevel"/>
    <w:tmpl w:val="277C3E46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3D73FA"/>
    <w:multiLevelType w:val="hybridMultilevel"/>
    <w:tmpl w:val="FF66839A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E7C"/>
    <w:multiLevelType w:val="hybridMultilevel"/>
    <w:tmpl w:val="52E6C09A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E4CEE"/>
    <w:multiLevelType w:val="hybridMultilevel"/>
    <w:tmpl w:val="2034B6E2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E43ED"/>
    <w:multiLevelType w:val="hybridMultilevel"/>
    <w:tmpl w:val="5DD07682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D5811"/>
    <w:multiLevelType w:val="hybridMultilevel"/>
    <w:tmpl w:val="8966A982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9474B"/>
    <w:multiLevelType w:val="hybridMultilevel"/>
    <w:tmpl w:val="B888BB5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70E0"/>
    <w:multiLevelType w:val="hybridMultilevel"/>
    <w:tmpl w:val="3DEE67BA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67D5"/>
    <w:multiLevelType w:val="hybridMultilevel"/>
    <w:tmpl w:val="2A102CD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CB65AD"/>
    <w:multiLevelType w:val="hybridMultilevel"/>
    <w:tmpl w:val="DD665162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5346"/>
    <w:multiLevelType w:val="hybridMultilevel"/>
    <w:tmpl w:val="D010815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A3C10"/>
    <w:multiLevelType w:val="hybridMultilevel"/>
    <w:tmpl w:val="C82CFA84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E05DA"/>
    <w:multiLevelType w:val="multilevel"/>
    <w:tmpl w:val="76FC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B66FE"/>
    <w:multiLevelType w:val="hybridMultilevel"/>
    <w:tmpl w:val="BB5E9644"/>
    <w:lvl w:ilvl="0" w:tplc="619E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B60C8"/>
    <w:multiLevelType w:val="hybridMultilevel"/>
    <w:tmpl w:val="6B7E3E10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65271"/>
    <w:multiLevelType w:val="multilevel"/>
    <w:tmpl w:val="FEB6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864CF"/>
    <w:multiLevelType w:val="hybridMultilevel"/>
    <w:tmpl w:val="667E7712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05A5C"/>
    <w:multiLevelType w:val="hybridMultilevel"/>
    <w:tmpl w:val="A5BCAE66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713F"/>
    <w:multiLevelType w:val="hybridMultilevel"/>
    <w:tmpl w:val="A992EA1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2BFB"/>
    <w:multiLevelType w:val="hybridMultilevel"/>
    <w:tmpl w:val="F200A3B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E7FFC"/>
    <w:multiLevelType w:val="hybridMultilevel"/>
    <w:tmpl w:val="787E1D64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55838"/>
    <w:multiLevelType w:val="hybridMultilevel"/>
    <w:tmpl w:val="58669802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42551C"/>
    <w:multiLevelType w:val="hybridMultilevel"/>
    <w:tmpl w:val="A796AC70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F77442"/>
    <w:multiLevelType w:val="hybridMultilevel"/>
    <w:tmpl w:val="981CF3BE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80172"/>
    <w:multiLevelType w:val="hybridMultilevel"/>
    <w:tmpl w:val="564AE30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E3762"/>
    <w:multiLevelType w:val="hybridMultilevel"/>
    <w:tmpl w:val="D8A4A858"/>
    <w:lvl w:ilvl="0" w:tplc="CBA0498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4"/>
  </w:num>
  <w:num w:numId="5">
    <w:abstractNumId w:val="5"/>
  </w:num>
  <w:num w:numId="6">
    <w:abstractNumId w:val="28"/>
  </w:num>
  <w:num w:numId="7">
    <w:abstractNumId w:val="26"/>
  </w:num>
  <w:num w:numId="8">
    <w:abstractNumId w:val="12"/>
  </w:num>
  <w:num w:numId="9">
    <w:abstractNumId w:val="10"/>
  </w:num>
  <w:num w:numId="10">
    <w:abstractNumId w:val="29"/>
  </w:num>
  <w:num w:numId="11">
    <w:abstractNumId w:val="27"/>
  </w:num>
  <w:num w:numId="12">
    <w:abstractNumId w:val="32"/>
  </w:num>
  <w:num w:numId="13">
    <w:abstractNumId w:val="19"/>
  </w:num>
  <w:num w:numId="14">
    <w:abstractNumId w:val="18"/>
  </w:num>
  <w:num w:numId="15">
    <w:abstractNumId w:val="6"/>
  </w:num>
  <w:num w:numId="16">
    <w:abstractNumId w:val="7"/>
  </w:num>
  <w:num w:numId="17">
    <w:abstractNumId w:val="13"/>
  </w:num>
  <w:num w:numId="18">
    <w:abstractNumId w:val="14"/>
  </w:num>
  <w:num w:numId="19">
    <w:abstractNumId w:val="11"/>
  </w:num>
  <w:num w:numId="20">
    <w:abstractNumId w:val="1"/>
  </w:num>
  <w:num w:numId="21">
    <w:abstractNumId w:val="9"/>
  </w:num>
  <w:num w:numId="22">
    <w:abstractNumId w:val="15"/>
  </w:num>
  <w:num w:numId="23">
    <w:abstractNumId w:val="24"/>
  </w:num>
  <w:num w:numId="24">
    <w:abstractNumId w:val="21"/>
  </w:num>
  <w:num w:numId="25">
    <w:abstractNumId w:val="25"/>
  </w:num>
  <w:num w:numId="26">
    <w:abstractNumId w:val="8"/>
  </w:num>
  <w:num w:numId="27">
    <w:abstractNumId w:val="33"/>
  </w:num>
  <w:num w:numId="28">
    <w:abstractNumId w:val="22"/>
  </w:num>
  <w:num w:numId="29">
    <w:abstractNumId w:val="0"/>
  </w:num>
  <w:num w:numId="30">
    <w:abstractNumId w:val="30"/>
  </w:num>
  <w:num w:numId="31">
    <w:abstractNumId w:val="3"/>
  </w:num>
  <w:num w:numId="32">
    <w:abstractNumId w:val="16"/>
  </w:num>
  <w:num w:numId="33">
    <w:abstractNumId w:val="1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3D"/>
    <w:rsid w:val="000161FF"/>
    <w:rsid w:val="000D2CF6"/>
    <w:rsid w:val="00133C3D"/>
    <w:rsid w:val="001E7FC9"/>
    <w:rsid w:val="001F47DF"/>
    <w:rsid w:val="00260896"/>
    <w:rsid w:val="003910CF"/>
    <w:rsid w:val="00446007"/>
    <w:rsid w:val="00482187"/>
    <w:rsid w:val="004A4516"/>
    <w:rsid w:val="004B6364"/>
    <w:rsid w:val="004E7EED"/>
    <w:rsid w:val="0050062B"/>
    <w:rsid w:val="00526AAF"/>
    <w:rsid w:val="007B1070"/>
    <w:rsid w:val="00806806"/>
    <w:rsid w:val="008D2DC0"/>
    <w:rsid w:val="00901BBF"/>
    <w:rsid w:val="009B71EC"/>
    <w:rsid w:val="00BE2FBC"/>
    <w:rsid w:val="00C34358"/>
    <w:rsid w:val="00CA06BE"/>
    <w:rsid w:val="00F823CE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A6B9"/>
  <w15:docId w15:val="{6155DE79-4EC2-40A9-8A07-0FFB8D96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3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B71E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B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tzanev-mobile</cp:lastModifiedBy>
  <cp:revision>6</cp:revision>
  <dcterms:created xsi:type="dcterms:W3CDTF">2020-05-06T09:00:00Z</dcterms:created>
  <dcterms:modified xsi:type="dcterms:W3CDTF">2020-05-12T18:31:00Z</dcterms:modified>
</cp:coreProperties>
</file>