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54" w:rsidRPr="000F2754" w:rsidRDefault="000F2754" w:rsidP="00083A8F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Упражнение №7</w:t>
      </w:r>
    </w:p>
    <w:p w:rsidR="00083A8F" w:rsidRDefault="00083A8F" w:rsidP="00083A8F">
      <w:pPr>
        <w:jc w:val="center"/>
        <w:rPr>
          <w:rFonts w:ascii="Arial Black" w:hAnsi="Arial Black"/>
          <w:sz w:val="32"/>
          <w:szCs w:val="32"/>
          <w:u w:val="single"/>
        </w:rPr>
      </w:pPr>
      <w:r w:rsidRPr="00926C9C">
        <w:rPr>
          <w:rFonts w:ascii="Arial Black" w:hAnsi="Arial Black"/>
          <w:sz w:val="32"/>
          <w:szCs w:val="32"/>
          <w:u w:val="single"/>
        </w:rPr>
        <w:t>Перкусия на белите дробове</w:t>
      </w:r>
      <w:r w:rsidR="000F2754">
        <w:rPr>
          <w:rFonts w:ascii="Arial Black" w:hAnsi="Arial Black"/>
          <w:sz w:val="32"/>
          <w:szCs w:val="32"/>
          <w:u w:val="single"/>
        </w:rPr>
        <w:t>- част 1</w:t>
      </w:r>
    </w:p>
    <w:p w:rsidR="000F2754" w:rsidRPr="000F2754" w:rsidRDefault="000F2754" w:rsidP="00083A8F">
      <w:pPr>
        <w:jc w:val="center"/>
        <w:rPr>
          <w:rFonts w:ascii="Arial Black" w:hAnsi="Arial Black"/>
          <w:sz w:val="28"/>
          <w:szCs w:val="28"/>
          <w:u w:val="single"/>
          <w:lang w:val="en-US"/>
        </w:rPr>
      </w:pPr>
      <w:r w:rsidRPr="000F2754">
        <w:rPr>
          <w:rFonts w:ascii="Arial Black" w:hAnsi="Arial Black"/>
          <w:sz w:val="28"/>
          <w:szCs w:val="28"/>
          <w:u w:val="single"/>
          <w:lang w:val="en-US"/>
        </w:rPr>
        <w:t>(</w:t>
      </w:r>
      <w:proofErr w:type="gramStart"/>
      <w:r w:rsidRPr="000F2754">
        <w:rPr>
          <w:rFonts w:ascii="Arial Black" w:hAnsi="Arial Black"/>
          <w:sz w:val="28"/>
          <w:szCs w:val="28"/>
          <w:u w:val="single"/>
        </w:rPr>
        <w:t>цялосно</w:t>
      </w:r>
      <w:proofErr w:type="gramEnd"/>
      <w:r w:rsidRPr="000F2754">
        <w:rPr>
          <w:rFonts w:ascii="Arial Black" w:hAnsi="Arial Black"/>
          <w:sz w:val="28"/>
          <w:szCs w:val="28"/>
          <w:u w:val="single"/>
        </w:rPr>
        <w:t xml:space="preserve"> представяне, с подробно разглеждане на анатомичните ориентири, правилата за перкусия, перкусия на белодробните върхове</w:t>
      </w:r>
      <w:r w:rsidRPr="000F2754">
        <w:rPr>
          <w:rFonts w:ascii="Arial Black" w:hAnsi="Arial Black"/>
          <w:sz w:val="28"/>
          <w:szCs w:val="28"/>
          <w:u w:val="single"/>
          <w:lang w:val="en-US"/>
        </w:rPr>
        <w:t>)</w:t>
      </w:r>
    </w:p>
    <w:p w:rsidR="00083A8F" w:rsidRPr="000F2754" w:rsidRDefault="000F2754" w:rsidP="00083A8F">
      <w:pPr>
        <w:jc w:val="center"/>
        <w:rPr>
          <w:rFonts w:ascii="Arial Black" w:hAnsi="Arial Black"/>
          <w:sz w:val="28"/>
          <w:szCs w:val="28"/>
        </w:rPr>
      </w:pPr>
      <w:r w:rsidRPr="000F2754">
        <w:rPr>
          <w:rFonts w:ascii="Arial Black" w:hAnsi="Arial Black"/>
          <w:sz w:val="28"/>
          <w:szCs w:val="28"/>
        </w:rPr>
        <w:t>Практическо упражнение за усвояване на представения физикален метод за изследвания на дихателната система</w:t>
      </w:r>
    </w:p>
    <w:p w:rsidR="00083A8F" w:rsidRDefault="00083A8F" w:rsidP="00083A8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Анатомични ориентири</w:t>
      </w:r>
    </w:p>
    <w:p w:rsidR="00B114FF" w:rsidRPr="00083A8F" w:rsidRDefault="0045193F" w:rsidP="00083A8F">
      <w:pPr>
        <w:numPr>
          <w:ilvl w:val="0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sz w:val="28"/>
          <w:szCs w:val="28"/>
        </w:rPr>
        <w:t>Анатомични ориентири</w:t>
      </w:r>
    </w:p>
    <w:p w:rsidR="00207E91" w:rsidRDefault="0045193F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sz w:val="28"/>
          <w:szCs w:val="28"/>
        </w:rPr>
        <w:t>а</w:t>
      </w:r>
      <w:proofErr w:type="spellStart"/>
      <w:r w:rsidRPr="00083A8F">
        <w:rPr>
          <w:rFonts w:ascii="Arial Black" w:hAnsi="Arial Black"/>
          <w:sz w:val="28"/>
          <w:szCs w:val="28"/>
          <w:lang w:val="en-US"/>
        </w:rPr>
        <w:t>ngulus</w:t>
      </w:r>
      <w:proofErr w:type="spellEnd"/>
      <w:r w:rsidRPr="00083A8F">
        <w:rPr>
          <w:rFonts w:ascii="Arial Black" w:hAnsi="Arial Black"/>
          <w:sz w:val="28"/>
          <w:szCs w:val="28"/>
          <w:lang w:val="en-US"/>
        </w:rPr>
        <w:t xml:space="preserve"> </w:t>
      </w:r>
      <w:proofErr w:type="spellStart"/>
      <w:r w:rsidRPr="00083A8F">
        <w:rPr>
          <w:rFonts w:ascii="Arial Black" w:hAnsi="Arial Black"/>
          <w:sz w:val="28"/>
          <w:szCs w:val="28"/>
          <w:lang w:val="en-US"/>
        </w:rPr>
        <w:t>sterni</w:t>
      </w:r>
      <w:proofErr w:type="spellEnd"/>
      <w:r w:rsidRPr="00083A8F">
        <w:rPr>
          <w:rFonts w:ascii="Arial Black" w:hAnsi="Arial Black"/>
          <w:sz w:val="28"/>
          <w:szCs w:val="28"/>
          <w:lang w:val="en-US"/>
        </w:rPr>
        <w:t xml:space="preserve"> </w:t>
      </w:r>
      <w:r w:rsidR="00207E91">
        <w:rPr>
          <w:rFonts w:ascii="Arial Black" w:hAnsi="Arial Black"/>
          <w:sz w:val="28"/>
          <w:szCs w:val="28"/>
        </w:rPr>
        <w:t xml:space="preserve">– </w:t>
      </w:r>
    </w:p>
    <w:p w:rsidR="00B114FF" w:rsidRPr="00083A8F" w:rsidRDefault="00207E91" w:rsidP="00207E91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мястото на съединяването на тялото на стернума с </w:t>
      </w:r>
      <w:proofErr w:type="spellStart"/>
      <w:r>
        <w:rPr>
          <w:rFonts w:ascii="Arial Black" w:hAnsi="Arial Black"/>
          <w:sz w:val="28"/>
          <w:szCs w:val="28"/>
          <w:lang w:val="en-US"/>
        </w:rPr>
        <w:t>manubrium</w:t>
      </w:r>
      <w:proofErr w:type="spellEnd"/>
      <w:r>
        <w:rPr>
          <w:rFonts w:ascii="Arial Black" w:hAnsi="Arial Black"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/>
          <w:sz w:val="28"/>
          <w:szCs w:val="28"/>
          <w:lang w:val="en-US"/>
        </w:rPr>
        <w:t>sterni</w:t>
      </w:r>
      <w:proofErr w:type="spellEnd"/>
      <w:r>
        <w:rPr>
          <w:rFonts w:ascii="Arial Black" w:hAnsi="Arial Black"/>
          <w:sz w:val="28"/>
          <w:szCs w:val="28"/>
          <w:lang w:val="en-US"/>
        </w:rPr>
        <w:t xml:space="preserve">- </w:t>
      </w:r>
      <w:r>
        <w:rPr>
          <w:rFonts w:ascii="Arial Black" w:hAnsi="Arial Black"/>
          <w:sz w:val="28"/>
          <w:szCs w:val="28"/>
        </w:rPr>
        <w:t>това е залавното място на 2-ро ребро</w:t>
      </w:r>
      <w:r w:rsidR="00E55F57">
        <w:rPr>
          <w:rFonts w:ascii="Arial Black" w:hAnsi="Arial Black"/>
          <w:sz w:val="28"/>
          <w:szCs w:val="28"/>
        </w:rPr>
        <w:t xml:space="preserve"> отпред</w:t>
      </w:r>
    </w:p>
    <w:p w:rsidR="00B114FF" w:rsidRPr="00083A8F" w:rsidRDefault="0045193F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sz w:val="28"/>
          <w:szCs w:val="28"/>
        </w:rPr>
        <w:t xml:space="preserve">супраклавикуларна ямка </w:t>
      </w:r>
    </w:p>
    <w:p w:rsidR="00B114FF" w:rsidRPr="00083A8F" w:rsidRDefault="00065005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и</w:t>
      </w:r>
      <w:r w:rsidR="0045193F" w:rsidRPr="00083A8F">
        <w:rPr>
          <w:rFonts w:ascii="Arial Black" w:hAnsi="Arial Black"/>
          <w:sz w:val="28"/>
          <w:szCs w:val="28"/>
        </w:rPr>
        <w:t xml:space="preserve">нфраклавикуларна ямка </w:t>
      </w:r>
    </w:p>
    <w:p w:rsidR="00B114FF" w:rsidRPr="00083A8F" w:rsidRDefault="0045193F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sz w:val="28"/>
          <w:szCs w:val="28"/>
        </w:rPr>
        <w:t>епигастрален ъгъл</w:t>
      </w:r>
      <w:r w:rsidRPr="00083A8F"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B114FF" w:rsidRPr="00083A8F" w:rsidRDefault="0045193F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sz w:val="28"/>
          <w:szCs w:val="28"/>
          <w:lang w:val="en-US"/>
        </w:rPr>
        <w:t xml:space="preserve">Vertebra </w:t>
      </w:r>
      <w:proofErr w:type="spellStart"/>
      <w:r w:rsidRPr="00083A8F">
        <w:rPr>
          <w:rFonts w:ascii="Arial Black" w:hAnsi="Arial Black"/>
          <w:sz w:val="28"/>
          <w:szCs w:val="28"/>
          <w:lang w:val="en-US"/>
        </w:rPr>
        <w:t>prominens</w:t>
      </w:r>
      <w:proofErr w:type="spellEnd"/>
      <w:r w:rsidRPr="00083A8F"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B114FF" w:rsidRPr="00083A8F" w:rsidRDefault="00065005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</w:t>
      </w:r>
      <w:r w:rsidR="0045193F" w:rsidRPr="00083A8F">
        <w:rPr>
          <w:rFonts w:ascii="Arial Black" w:hAnsi="Arial Black"/>
          <w:sz w:val="28"/>
          <w:szCs w:val="28"/>
        </w:rPr>
        <w:t xml:space="preserve">капули – между 3-то и 8-мо ребро / </w:t>
      </w:r>
      <w:proofErr w:type="spellStart"/>
      <w:r w:rsidR="0045193F" w:rsidRPr="00083A8F">
        <w:rPr>
          <w:rFonts w:ascii="Arial Black" w:hAnsi="Arial Black"/>
          <w:sz w:val="28"/>
          <w:szCs w:val="28"/>
          <w:lang w:val="en-US"/>
        </w:rPr>
        <w:t>Th</w:t>
      </w:r>
      <w:proofErr w:type="spellEnd"/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 2 –</w:t>
      </w:r>
      <w:proofErr w:type="spellStart"/>
      <w:r w:rsidR="0045193F" w:rsidRPr="00083A8F">
        <w:rPr>
          <w:rFonts w:ascii="Arial Black" w:hAnsi="Arial Black"/>
          <w:sz w:val="28"/>
          <w:szCs w:val="28"/>
          <w:lang w:val="en-US"/>
        </w:rPr>
        <w:t>Th</w:t>
      </w:r>
      <w:proofErr w:type="spellEnd"/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 7</w:t>
      </w:r>
      <w:r w:rsidR="0045193F" w:rsidRPr="00083A8F">
        <w:rPr>
          <w:rFonts w:ascii="Arial Black" w:hAnsi="Arial Black"/>
          <w:sz w:val="28"/>
          <w:szCs w:val="28"/>
        </w:rPr>
        <w:t xml:space="preserve"> </w:t>
      </w:r>
      <w:r w:rsidR="00207E91">
        <w:rPr>
          <w:rFonts w:ascii="Arial Black" w:hAnsi="Arial Black"/>
          <w:sz w:val="28"/>
          <w:szCs w:val="28"/>
        </w:rPr>
        <w:t>/</w:t>
      </w:r>
    </w:p>
    <w:p w:rsidR="00B114FF" w:rsidRPr="00083A8F" w:rsidRDefault="00065005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и</w:t>
      </w:r>
      <w:r w:rsidR="0045193F" w:rsidRPr="00083A8F">
        <w:rPr>
          <w:rFonts w:ascii="Arial Black" w:hAnsi="Arial Black"/>
          <w:sz w:val="28"/>
          <w:szCs w:val="28"/>
        </w:rPr>
        <w:t>нтерскапуларни области</w:t>
      </w:r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207E91" w:rsidRDefault="00065005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б</w:t>
      </w:r>
      <w:r w:rsidR="0045193F" w:rsidRPr="00083A8F">
        <w:rPr>
          <w:rFonts w:ascii="Arial Black" w:hAnsi="Arial Black"/>
          <w:sz w:val="28"/>
          <w:szCs w:val="28"/>
        </w:rPr>
        <w:t>елодробни основи</w:t>
      </w:r>
    </w:p>
    <w:p w:rsidR="00B114FF" w:rsidRPr="00083A8F" w:rsidRDefault="00207E91" w:rsidP="00207E91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площта на белия дроб под скапулите- областта, в която най-добре е представен белодробният паренхим</w:t>
      </w:r>
    </w:p>
    <w:p w:rsidR="00B114FF" w:rsidRDefault="00065005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н</w:t>
      </w:r>
      <w:r w:rsidR="0045193F" w:rsidRPr="00083A8F">
        <w:rPr>
          <w:rFonts w:ascii="Arial Black" w:hAnsi="Arial Black"/>
          <w:sz w:val="28"/>
          <w:szCs w:val="28"/>
        </w:rPr>
        <w:t xml:space="preserve">ад- и подключични ямки </w:t>
      </w:r>
    </w:p>
    <w:p w:rsidR="00B114FF" w:rsidRPr="00083A8F" w:rsidRDefault="0045193F" w:rsidP="00083A8F">
      <w:pPr>
        <w:numPr>
          <w:ilvl w:val="1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sz w:val="28"/>
          <w:szCs w:val="28"/>
        </w:rPr>
        <w:t>Вертикални линии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</w:t>
      </w:r>
      <w:r w:rsidR="00083A8F">
        <w:rPr>
          <w:rFonts w:ascii="Arial Black" w:hAnsi="Arial Black"/>
          <w:sz w:val="28"/>
          <w:szCs w:val="28"/>
        </w:rPr>
        <w:t>редна средна линия</w:t>
      </w:r>
      <w:r w:rsidR="007E4375">
        <w:rPr>
          <w:rFonts w:ascii="Arial Black" w:hAnsi="Arial Black"/>
          <w:sz w:val="28"/>
          <w:szCs w:val="28"/>
        </w:rPr>
        <w:t xml:space="preserve"> </w:t>
      </w:r>
      <w:r w:rsidR="00083A8F">
        <w:rPr>
          <w:rFonts w:ascii="Arial Black" w:hAnsi="Arial Black"/>
          <w:sz w:val="28"/>
          <w:szCs w:val="28"/>
        </w:rPr>
        <w:t xml:space="preserve">/ </w:t>
      </w:r>
      <w:proofErr w:type="spellStart"/>
      <w:r w:rsidR="0045193F" w:rsidRPr="00083A8F">
        <w:rPr>
          <w:rFonts w:ascii="Arial Black" w:hAnsi="Arial Black"/>
          <w:sz w:val="28"/>
          <w:szCs w:val="28"/>
          <w:lang w:val="en-US"/>
        </w:rPr>
        <w:t>lin</w:t>
      </w:r>
      <w:proofErr w:type="spellEnd"/>
      <w:r w:rsidR="0045193F" w:rsidRPr="00083A8F">
        <w:rPr>
          <w:rFonts w:ascii="Arial Black" w:hAnsi="Arial Black"/>
          <w:sz w:val="28"/>
          <w:szCs w:val="28"/>
        </w:rPr>
        <w:t>е</w:t>
      </w:r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a </w:t>
      </w:r>
      <w:proofErr w:type="spellStart"/>
      <w:r w:rsidR="0045193F" w:rsidRPr="00083A8F">
        <w:rPr>
          <w:rFonts w:ascii="Arial Black" w:hAnsi="Arial Black"/>
          <w:sz w:val="28"/>
          <w:szCs w:val="28"/>
          <w:lang w:val="en-US"/>
        </w:rPr>
        <w:t>mediana</w:t>
      </w:r>
      <w:proofErr w:type="spellEnd"/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 anterior</w:t>
      </w:r>
      <w:r w:rsidR="0045193F" w:rsidRPr="00083A8F">
        <w:rPr>
          <w:rFonts w:ascii="Arial Black" w:hAnsi="Arial Black"/>
          <w:sz w:val="28"/>
          <w:szCs w:val="28"/>
        </w:rPr>
        <w:t xml:space="preserve"> 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</w:t>
      </w:r>
      <w:r w:rsidR="0045193F" w:rsidRPr="00083A8F">
        <w:rPr>
          <w:rFonts w:ascii="Arial Black" w:hAnsi="Arial Black"/>
          <w:sz w:val="28"/>
          <w:szCs w:val="28"/>
        </w:rPr>
        <w:t>тернални линии</w:t>
      </w:r>
      <w:r w:rsidR="00207E91">
        <w:rPr>
          <w:rFonts w:ascii="Arial Black" w:hAnsi="Arial Black"/>
          <w:sz w:val="28"/>
          <w:szCs w:val="28"/>
        </w:rPr>
        <w:t>- по ръба на стернума</w:t>
      </w:r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</w:t>
      </w:r>
      <w:r w:rsidR="0045193F" w:rsidRPr="00083A8F">
        <w:rPr>
          <w:rFonts w:ascii="Arial Black" w:hAnsi="Arial Black"/>
          <w:sz w:val="28"/>
          <w:szCs w:val="28"/>
        </w:rPr>
        <w:t>арастернални линии</w:t>
      </w:r>
      <w:r w:rsidR="00207E91">
        <w:rPr>
          <w:rFonts w:ascii="Arial Black" w:hAnsi="Arial Black"/>
          <w:sz w:val="28"/>
          <w:szCs w:val="28"/>
        </w:rPr>
        <w:t>-на 1.5 см успоредно на стернума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м</w:t>
      </w:r>
      <w:r w:rsidR="0045193F" w:rsidRPr="00083A8F">
        <w:rPr>
          <w:rFonts w:ascii="Arial Black" w:hAnsi="Arial Black"/>
          <w:sz w:val="28"/>
          <w:szCs w:val="28"/>
        </w:rPr>
        <w:t>едиоклавикуларни линии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</w:t>
      </w:r>
      <w:r w:rsidR="0045193F" w:rsidRPr="00083A8F">
        <w:rPr>
          <w:rFonts w:ascii="Arial Black" w:hAnsi="Arial Black"/>
          <w:sz w:val="28"/>
          <w:szCs w:val="28"/>
        </w:rPr>
        <w:t xml:space="preserve">редна аксиларна 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</w:t>
      </w:r>
      <w:r w:rsidR="0045193F" w:rsidRPr="00083A8F">
        <w:rPr>
          <w:rFonts w:ascii="Arial Black" w:hAnsi="Arial Black"/>
          <w:sz w:val="28"/>
          <w:szCs w:val="28"/>
        </w:rPr>
        <w:t xml:space="preserve">редна аксиларна 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з</w:t>
      </w:r>
      <w:r w:rsidR="0045193F" w:rsidRPr="00083A8F">
        <w:rPr>
          <w:rFonts w:ascii="Arial Black" w:hAnsi="Arial Black"/>
          <w:sz w:val="28"/>
          <w:szCs w:val="28"/>
        </w:rPr>
        <w:t xml:space="preserve">адна аксиларна 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</w:t>
      </w:r>
      <w:r w:rsidR="0045193F" w:rsidRPr="00083A8F">
        <w:rPr>
          <w:rFonts w:ascii="Arial Black" w:hAnsi="Arial Black"/>
          <w:sz w:val="28"/>
          <w:szCs w:val="28"/>
        </w:rPr>
        <w:t xml:space="preserve">капуларна </w:t>
      </w:r>
    </w:p>
    <w:p w:rsidR="00B114FF" w:rsidRPr="00083A8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</w:t>
      </w:r>
      <w:r w:rsidR="0045193F" w:rsidRPr="00083A8F">
        <w:rPr>
          <w:rFonts w:ascii="Arial Black" w:hAnsi="Arial Black"/>
          <w:sz w:val="28"/>
          <w:szCs w:val="28"/>
        </w:rPr>
        <w:t xml:space="preserve">аравертебрална </w:t>
      </w:r>
    </w:p>
    <w:p w:rsidR="00B114FF" w:rsidRDefault="00065005" w:rsidP="00083A8F">
      <w:pPr>
        <w:numPr>
          <w:ilvl w:val="2"/>
          <w:numId w:val="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в</w:t>
      </w:r>
      <w:r w:rsidR="0045193F" w:rsidRPr="00083A8F">
        <w:rPr>
          <w:rFonts w:ascii="Arial Black" w:hAnsi="Arial Black"/>
          <w:sz w:val="28"/>
          <w:szCs w:val="28"/>
        </w:rPr>
        <w:t>ертебрална</w:t>
      </w:r>
      <w:r w:rsidR="00207E91">
        <w:rPr>
          <w:rFonts w:ascii="Arial Black" w:hAnsi="Arial Black"/>
          <w:sz w:val="28"/>
          <w:szCs w:val="28"/>
          <w:lang w:val="en-US"/>
        </w:rPr>
        <w:t xml:space="preserve"> </w:t>
      </w:r>
      <w:r w:rsidR="00207E91">
        <w:rPr>
          <w:rFonts w:ascii="Arial Black" w:hAnsi="Arial Black"/>
          <w:sz w:val="28"/>
          <w:szCs w:val="28"/>
        </w:rPr>
        <w:t>/</w:t>
      </w:r>
      <w:r w:rsidR="0045193F" w:rsidRPr="00083A8F">
        <w:rPr>
          <w:rFonts w:ascii="Arial Black" w:hAnsi="Arial Black"/>
          <w:sz w:val="28"/>
          <w:szCs w:val="28"/>
        </w:rPr>
        <w:t xml:space="preserve">задна средна линия- </w:t>
      </w:r>
      <w:proofErr w:type="spellStart"/>
      <w:r w:rsidR="0045193F" w:rsidRPr="00083A8F">
        <w:rPr>
          <w:rFonts w:ascii="Arial Black" w:hAnsi="Arial Black"/>
          <w:sz w:val="28"/>
          <w:szCs w:val="28"/>
          <w:lang w:val="en-US"/>
        </w:rPr>
        <w:t>linea</w:t>
      </w:r>
      <w:proofErr w:type="spellEnd"/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 </w:t>
      </w:r>
      <w:proofErr w:type="spellStart"/>
      <w:r w:rsidR="0045193F" w:rsidRPr="00083A8F">
        <w:rPr>
          <w:rFonts w:ascii="Arial Black" w:hAnsi="Arial Black"/>
          <w:sz w:val="28"/>
          <w:szCs w:val="28"/>
          <w:lang w:val="en-US"/>
        </w:rPr>
        <w:t>vertelralis</w:t>
      </w:r>
      <w:proofErr w:type="spellEnd"/>
      <w:r w:rsidR="0045193F" w:rsidRPr="00083A8F"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083A8F" w:rsidRDefault="00083A8F" w:rsidP="00083A8F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Локализация на физикалните находки:</w:t>
      </w:r>
    </w:p>
    <w:p w:rsidR="00B114FF" w:rsidRPr="00083A8F" w:rsidRDefault="0045193F" w:rsidP="00083A8F">
      <w:pPr>
        <w:numPr>
          <w:ilvl w:val="0"/>
          <w:numId w:val="4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sz w:val="28"/>
          <w:szCs w:val="28"/>
        </w:rPr>
        <w:t xml:space="preserve">Описание в две посоки: </w:t>
      </w:r>
    </w:p>
    <w:p w:rsidR="00B114FF" w:rsidRPr="00083A8F" w:rsidRDefault="0045193F" w:rsidP="00083A8F">
      <w:pPr>
        <w:numPr>
          <w:ilvl w:val="1"/>
          <w:numId w:val="4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i/>
          <w:iCs/>
          <w:sz w:val="28"/>
          <w:szCs w:val="28"/>
        </w:rPr>
        <w:t>по вертикалната ос</w:t>
      </w:r>
      <w:r w:rsidRPr="00083A8F"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B114FF" w:rsidRPr="00083A8F" w:rsidRDefault="0045193F" w:rsidP="00083A8F">
      <w:pPr>
        <w:numPr>
          <w:ilvl w:val="1"/>
          <w:numId w:val="4"/>
        </w:num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i/>
          <w:iCs/>
          <w:sz w:val="28"/>
          <w:szCs w:val="28"/>
        </w:rPr>
        <w:t>по циркумференцията на гръдния кош</w:t>
      </w:r>
    </w:p>
    <w:p w:rsidR="00083A8F" w:rsidRDefault="00083A8F" w:rsidP="00083A8F">
      <w:pPr>
        <w:jc w:val="both"/>
        <w:rPr>
          <w:rFonts w:ascii="Arial Black" w:hAnsi="Arial Black"/>
          <w:sz w:val="28"/>
          <w:szCs w:val="28"/>
        </w:rPr>
      </w:pPr>
    </w:p>
    <w:p w:rsidR="00083A8F" w:rsidRDefault="00083A8F" w:rsidP="00083A8F">
      <w:pPr>
        <w:jc w:val="both"/>
        <w:rPr>
          <w:rFonts w:ascii="Arial Black" w:hAnsi="Arial Black"/>
          <w:noProof/>
          <w:sz w:val="28"/>
          <w:szCs w:val="28"/>
          <w:lang w:eastAsia="bg-BG"/>
        </w:rPr>
      </w:pPr>
      <w:r w:rsidRPr="00083A8F"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20846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83A8F" w:rsidRDefault="00083A8F" w:rsidP="00083A8F">
      <w:p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20846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083A8F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0720" cy="4320846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83A8F" w:rsidRDefault="00083A8F" w:rsidP="00083A8F">
      <w:pPr>
        <w:jc w:val="both"/>
        <w:rPr>
          <w:rFonts w:ascii="Arial Black" w:hAnsi="Arial Black"/>
          <w:sz w:val="28"/>
          <w:szCs w:val="28"/>
        </w:rPr>
      </w:pPr>
      <w:r w:rsidRPr="00083A8F"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20846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4572000" cy="342900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</w:p>
    <w:p w:rsidR="00207E91" w:rsidRDefault="00207E91" w:rsidP="00083A8F">
      <w:pPr>
        <w:jc w:val="both"/>
        <w:rPr>
          <w:rFonts w:ascii="Arial Black" w:hAnsi="Arial Black"/>
          <w:noProof/>
          <w:sz w:val="28"/>
          <w:szCs w:val="28"/>
          <w:lang w:val="en-US" w:eastAsia="bg-BG"/>
        </w:rPr>
      </w:pP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0720" cy="481264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4375" w:rsidRDefault="007E4375" w:rsidP="00083A8F">
      <w:pPr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083A8F">
      <w:pPr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083A8F">
      <w:pPr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7E4375">
      <w:pPr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7E4375">
      <w:pPr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7E4375">
      <w:pPr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083A8F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Проекция на лобовете на белите дробове върху предната и задната част на гръдния кош</w:t>
      </w: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0720" cy="3470151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4375" w:rsidRDefault="007E4375" w:rsidP="00083A8F">
      <w:pPr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083A8F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Проекция на големите дихателни пътища върху</w:t>
      </w:r>
      <w:r w:rsidRPr="007E4375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>предната и задната част на гръдния кош</w:t>
      </w:r>
    </w:p>
    <w:p w:rsidR="007E4375" w:rsidRDefault="007E4375" w:rsidP="00083A8F">
      <w:pPr>
        <w:jc w:val="both"/>
        <w:rPr>
          <w:rFonts w:ascii="Arial Black" w:hAnsi="Arial Black"/>
          <w:sz w:val="28"/>
          <w:szCs w:val="28"/>
        </w:rPr>
      </w:pP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59343" cy="2586047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4572000" cy="3429000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065005" w:rsidRDefault="00065005" w:rsidP="00926C9C">
      <w:pPr>
        <w:jc w:val="center"/>
        <w:rPr>
          <w:rFonts w:ascii="Arial Black" w:hAnsi="Arial Black"/>
          <w:sz w:val="28"/>
          <w:szCs w:val="28"/>
        </w:rPr>
      </w:pPr>
    </w:p>
    <w:p w:rsidR="00926C9C" w:rsidRDefault="00926C9C" w:rsidP="00926C9C">
      <w:pPr>
        <w:jc w:val="center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lastRenderedPageBreak/>
        <w:t>Перкусия на белия дроб</w:t>
      </w:r>
    </w:p>
    <w:p w:rsidR="00926C9C" w:rsidRDefault="001E3DDA" w:rsidP="00926C9C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Открита е и е въведена като физикален метод</w:t>
      </w:r>
      <w:r w:rsidR="007E4375">
        <w:rPr>
          <w:rFonts w:ascii="Arial Black" w:hAnsi="Arial Black"/>
          <w:sz w:val="28"/>
          <w:szCs w:val="28"/>
        </w:rPr>
        <w:t xml:space="preserve"> за изследване на пациентите от</w:t>
      </w:r>
    </w:p>
    <w:p w:rsidR="00B114FF" w:rsidRPr="007E4375" w:rsidRDefault="0045193F" w:rsidP="00926C9C">
      <w:pPr>
        <w:numPr>
          <w:ilvl w:val="0"/>
          <w:numId w:val="5"/>
        </w:numPr>
        <w:jc w:val="both"/>
        <w:rPr>
          <w:rFonts w:ascii="Arial Black" w:hAnsi="Arial Black"/>
          <w:sz w:val="28"/>
          <w:szCs w:val="28"/>
        </w:rPr>
      </w:pPr>
      <w:r w:rsidRPr="007E4375">
        <w:rPr>
          <w:rFonts w:ascii="Arial Black" w:hAnsi="Arial Black"/>
          <w:sz w:val="28"/>
          <w:szCs w:val="28"/>
        </w:rPr>
        <w:t xml:space="preserve">Leopold Auenbrugger </w:t>
      </w:r>
      <w:r w:rsidR="007E4375">
        <w:rPr>
          <w:rFonts w:ascii="Arial Black" w:hAnsi="Arial Black"/>
          <w:sz w:val="28"/>
          <w:szCs w:val="28"/>
        </w:rPr>
        <w:t xml:space="preserve">- </w:t>
      </w:r>
      <w:r w:rsidRPr="007E4375">
        <w:rPr>
          <w:rFonts w:ascii="Arial Black" w:hAnsi="Arial Black"/>
          <w:sz w:val="28"/>
          <w:szCs w:val="28"/>
        </w:rPr>
        <w:t>Лекар</w:t>
      </w:r>
    </w:p>
    <w:p w:rsidR="00B114FF" w:rsidRPr="007E4375" w:rsidRDefault="001E297D" w:rsidP="00926C9C">
      <w:pPr>
        <w:numPr>
          <w:ilvl w:val="0"/>
          <w:numId w:val="5"/>
        </w:numPr>
        <w:jc w:val="both"/>
        <w:rPr>
          <w:rFonts w:ascii="Arial Black" w:hAnsi="Arial Black"/>
          <w:sz w:val="28"/>
          <w:szCs w:val="28"/>
        </w:rPr>
      </w:pPr>
      <w:hyperlink r:id="rId16" w:history="1">
        <w:r w:rsidR="0045193F" w:rsidRPr="007E4375">
          <w:rPr>
            <w:rStyle w:val="Hyperlink"/>
            <w:rFonts w:ascii="Arial Black" w:hAnsi="Arial Black"/>
            <w:sz w:val="28"/>
            <w:szCs w:val="28"/>
          </w:rPr>
          <w:t>Роден</w:t>
        </w:r>
      </w:hyperlink>
      <w:r w:rsidR="0045193F" w:rsidRPr="007E4375">
        <w:rPr>
          <w:rFonts w:ascii="Arial Black" w:hAnsi="Arial Black"/>
          <w:sz w:val="28"/>
          <w:szCs w:val="28"/>
        </w:rPr>
        <w:t xml:space="preserve">: 19 ноември 1722 г., </w:t>
      </w:r>
      <w:r w:rsidRPr="007E4375">
        <w:rPr>
          <w:rFonts w:ascii="Arial Black" w:hAnsi="Arial Black"/>
          <w:sz w:val="28"/>
          <w:szCs w:val="28"/>
        </w:rPr>
        <w:fldChar w:fldCharType="begin"/>
      </w:r>
      <w:r w:rsidR="007F7D29" w:rsidRPr="007E4375">
        <w:rPr>
          <w:rFonts w:ascii="Arial Black" w:hAnsi="Arial Black"/>
          <w:sz w:val="28"/>
          <w:szCs w:val="28"/>
        </w:rPr>
        <w:instrText>HYPERLINK "https://www.google.bg/search?rlz=1T4MXGB_enBG585BG616&amp;biw=1280&amp;bih=874&amp;q=%D0%93%D1%80%D0%B0%D1%86+%D0%90%D0%B2%D1%81%D1%82%D1%80%D0%B8%D1%8F&amp;stick=H4sIAAAAAAAAAOPgE-LUz9U3MDY2zylR4gAxUwwr87TEspOt9AtS8wtyUoFUUXF-nlVSflEeAKFjgTEvAAAA&amp;sa=X&amp;ved=0ahUKEwjG1f-Mw-TZAhWlNJoKHZGIAfIQmxMIkQEoATAU"</w:instrText>
      </w:r>
      <w:r w:rsidRPr="007E4375">
        <w:rPr>
          <w:rFonts w:ascii="Arial Black" w:hAnsi="Arial Black"/>
          <w:sz w:val="28"/>
          <w:szCs w:val="28"/>
        </w:rPr>
        <w:fldChar w:fldCharType="separate"/>
      </w:r>
      <w:r w:rsidR="0045193F" w:rsidRPr="007E4375">
        <w:rPr>
          <w:rStyle w:val="Hyperlink"/>
          <w:rFonts w:ascii="Arial Black" w:hAnsi="Arial Black"/>
          <w:sz w:val="28"/>
          <w:szCs w:val="28"/>
        </w:rPr>
        <w:t>Грац, Австрия</w:t>
      </w:r>
      <w:r w:rsidRPr="007E4375">
        <w:rPr>
          <w:rFonts w:ascii="Arial Black" w:hAnsi="Arial Black"/>
          <w:sz w:val="28"/>
          <w:szCs w:val="28"/>
        </w:rPr>
        <w:fldChar w:fldCharType="end"/>
      </w:r>
      <w:r w:rsidR="0045193F" w:rsidRPr="007E4375">
        <w:rPr>
          <w:rFonts w:ascii="Arial Black" w:hAnsi="Arial Black"/>
          <w:sz w:val="28"/>
          <w:szCs w:val="28"/>
        </w:rPr>
        <w:t xml:space="preserve"> </w:t>
      </w:r>
    </w:p>
    <w:p w:rsidR="00B114FF" w:rsidRPr="007E4375" w:rsidRDefault="001E297D" w:rsidP="00926C9C">
      <w:pPr>
        <w:numPr>
          <w:ilvl w:val="0"/>
          <w:numId w:val="5"/>
        </w:numPr>
        <w:jc w:val="both"/>
        <w:rPr>
          <w:rFonts w:ascii="Arial Black" w:hAnsi="Arial Black"/>
          <w:sz w:val="28"/>
          <w:szCs w:val="28"/>
        </w:rPr>
      </w:pPr>
      <w:hyperlink r:id="rId17" w:history="1">
        <w:r w:rsidR="0045193F" w:rsidRPr="007E4375">
          <w:rPr>
            <w:rStyle w:val="Hyperlink"/>
            <w:rFonts w:ascii="Arial Black" w:hAnsi="Arial Black"/>
            <w:sz w:val="28"/>
            <w:szCs w:val="28"/>
          </w:rPr>
          <w:t>Починал</w:t>
        </w:r>
      </w:hyperlink>
      <w:r w:rsidR="0045193F" w:rsidRPr="007E4375">
        <w:rPr>
          <w:rFonts w:ascii="Arial Black" w:hAnsi="Arial Black"/>
          <w:sz w:val="28"/>
          <w:szCs w:val="28"/>
        </w:rPr>
        <w:t xml:space="preserve">: 17 май 1809 г., </w:t>
      </w:r>
      <w:r w:rsidRPr="007E4375">
        <w:rPr>
          <w:rFonts w:ascii="Arial Black" w:hAnsi="Arial Black"/>
          <w:sz w:val="28"/>
          <w:szCs w:val="28"/>
        </w:rPr>
        <w:fldChar w:fldCharType="begin"/>
      </w:r>
      <w:r w:rsidR="007F7D29" w:rsidRPr="007E4375">
        <w:rPr>
          <w:rFonts w:ascii="Arial Black" w:hAnsi="Arial Black"/>
          <w:sz w:val="28"/>
          <w:szCs w:val="28"/>
        </w:rPr>
        <w:instrText>HYPERLINK "https://www.google.bg/search?rlz=1T4MXGB_enBG585BG616&amp;biw=1280&amp;bih=874&amp;q=%D0%92%D0%B8%D0%B5%D0%BD%D0%B0&amp;stick=H4sIAAAAAAAAAOPgE-LUz9U3MDY2zylR4gAx0zIKLLXks5Ot9AtS8wtyUvVTUpNTE4tTU-ILUouK8_OsUjJTUwAGm2THOAAAAA&amp;sa=X&amp;ved=0ahUKEwjG1f-Mw-TZAhWlNJoKHZGIAfIQmxMIlQEoATAV"</w:instrText>
      </w:r>
      <w:r w:rsidRPr="007E4375">
        <w:rPr>
          <w:rFonts w:ascii="Arial Black" w:hAnsi="Arial Black"/>
          <w:sz w:val="28"/>
          <w:szCs w:val="28"/>
        </w:rPr>
        <w:fldChar w:fldCharType="separate"/>
      </w:r>
      <w:r w:rsidR="0045193F" w:rsidRPr="007E4375">
        <w:rPr>
          <w:rStyle w:val="Hyperlink"/>
          <w:rFonts w:ascii="Arial Black" w:hAnsi="Arial Black"/>
          <w:sz w:val="28"/>
          <w:szCs w:val="28"/>
        </w:rPr>
        <w:t>Виена, Австрия</w:t>
      </w:r>
      <w:r w:rsidRPr="007E4375">
        <w:rPr>
          <w:rFonts w:ascii="Arial Black" w:hAnsi="Arial Black"/>
          <w:sz w:val="28"/>
          <w:szCs w:val="28"/>
        </w:rPr>
        <w:fldChar w:fldCharType="end"/>
      </w:r>
      <w:r w:rsidR="0045193F" w:rsidRPr="007E4375">
        <w:rPr>
          <w:rFonts w:ascii="Arial Black" w:hAnsi="Arial Black"/>
          <w:sz w:val="28"/>
          <w:szCs w:val="28"/>
        </w:rPr>
        <w:t xml:space="preserve"> </w:t>
      </w:r>
    </w:p>
    <w:p w:rsidR="00B114FF" w:rsidRPr="007E4375" w:rsidRDefault="001E297D" w:rsidP="00926C9C">
      <w:pPr>
        <w:numPr>
          <w:ilvl w:val="0"/>
          <w:numId w:val="5"/>
        </w:numPr>
        <w:jc w:val="both"/>
        <w:rPr>
          <w:rFonts w:ascii="Arial Black" w:hAnsi="Arial Black"/>
          <w:sz w:val="28"/>
          <w:szCs w:val="28"/>
        </w:rPr>
      </w:pPr>
      <w:hyperlink r:id="rId18" w:history="1">
        <w:r w:rsidR="0045193F" w:rsidRPr="007E4375">
          <w:rPr>
            <w:rStyle w:val="Hyperlink"/>
            <w:rFonts w:ascii="Arial Black" w:hAnsi="Arial Black"/>
            <w:sz w:val="28"/>
            <w:szCs w:val="28"/>
          </w:rPr>
          <w:t>Образование</w:t>
        </w:r>
      </w:hyperlink>
      <w:r w:rsidR="0045193F" w:rsidRPr="007E4375">
        <w:rPr>
          <w:rFonts w:ascii="Arial Black" w:hAnsi="Arial Black"/>
          <w:sz w:val="28"/>
          <w:szCs w:val="28"/>
        </w:rPr>
        <w:t xml:space="preserve">: </w:t>
      </w:r>
      <w:hyperlink r:id="rId19" w:history="1">
        <w:r w:rsidR="0045193F" w:rsidRPr="007E4375">
          <w:rPr>
            <w:rStyle w:val="Hyperlink"/>
            <w:rFonts w:ascii="Arial Black" w:hAnsi="Arial Black"/>
            <w:sz w:val="28"/>
            <w:szCs w:val="28"/>
          </w:rPr>
          <w:t>Виенски университет</w:t>
        </w:r>
      </w:hyperlink>
      <w:r w:rsidR="0045193F" w:rsidRPr="007E4375">
        <w:rPr>
          <w:rFonts w:ascii="Arial Black" w:hAnsi="Arial Black"/>
          <w:sz w:val="28"/>
          <w:szCs w:val="28"/>
        </w:rPr>
        <w:t xml:space="preserve"> </w:t>
      </w:r>
    </w:p>
    <w:p w:rsidR="00926C9C" w:rsidRDefault="00926C9C" w:rsidP="00083A8F">
      <w:p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2381250" cy="3133725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E3DDA" w:rsidRPr="001E3DDA" w:rsidRDefault="001E3DDA" w:rsidP="001E3DDA">
      <w:pPr>
        <w:jc w:val="both"/>
        <w:rPr>
          <w:rFonts w:ascii="Arial Black" w:hAnsi="Arial Black"/>
          <w:sz w:val="28"/>
          <w:szCs w:val="28"/>
        </w:rPr>
      </w:pPr>
      <w:r w:rsidRPr="001E3DDA">
        <w:rPr>
          <w:rFonts w:ascii="Arial Black" w:hAnsi="Arial Black"/>
          <w:sz w:val="28"/>
          <w:szCs w:val="28"/>
        </w:rPr>
        <w:t>Leopold Auenbrugger е забелязал, че когато</w:t>
      </w:r>
      <w:r>
        <w:rPr>
          <w:rFonts w:ascii="Arial Black" w:hAnsi="Arial Black"/>
          <w:sz w:val="28"/>
          <w:szCs w:val="28"/>
        </w:rPr>
        <w:t xml:space="preserve"> допира </w:t>
      </w:r>
      <w:r w:rsidRPr="001E3DDA">
        <w:rPr>
          <w:rFonts w:ascii="Arial Black" w:hAnsi="Arial Black"/>
          <w:sz w:val="28"/>
          <w:szCs w:val="28"/>
        </w:rPr>
        <w:t xml:space="preserve">ухото си </w:t>
      </w:r>
      <w:r>
        <w:rPr>
          <w:rFonts w:ascii="Arial Black" w:hAnsi="Arial Black"/>
          <w:sz w:val="28"/>
          <w:szCs w:val="28"/>
        </w:rPr>
        <w:t xml:space="preserve">до </w:t>
      </w:r>
      <w:r w:rsidRPr="001E3DDA">
        <w:rPr>
          <w:rFonts w:ascii="Arial Black" w:hAnsi="Arial Black"/>
          <w:sz w:val="28"/>
          <w:szCs w:val="28"/>
        </w:rPr>
        <w:t xml:space="preserve">пацента и почуква леко с пръсти </w:t>
      </w:r>
      <w:r>
        <w:rPr>
          <w:rFonts w:ascii="Arial Black" w:hAnsi="Arial Black"/>
          <w:sz w:val="28"/>
          <w:szCs w:val="28"/>
        </w:rPr>
        <w:t xml:space="preserve">върху гръдния кош, може да определи характера на подлежащите тъкани и органи. Идеята за това е дошла от начина, по който неговият баща </w:t>
      </w:r>
      <w:r>
        <w:rPr>
          <w:rFonts w:ascii="Arial Black" w:hAnsi="Arial Black"/>
          <w:sz w:val="28"/>
          <w:szCs w:val="28"/>
          <w:lang w:val="en-US"/>
        </w:rPr>
        <w:t>(</w:t>
      </w:r>
      <w:r>
        <w:rPr>
          <w:rFonts w:ascii="Arial Black" w:hAnsi="Arial Black"/>
          <w:sz w:val="28"/>
          <w:szCs w:val="28"/>
        </w:rPr>
        <w:t>съдържател на странноприемница</w:t>
      </w:r>
      <w:r>
        <w:rPr>
          <w:rFonts w:ascii="Arial Black" w:hAnsi="Arial Black"/>
          <w:sz w:val="28"/>
          <w:szCs w:val="28"/>
          <w:lang w:val="en-US"/>
        </w:rPr>
        <w:t>)</w:t>
      </w:r>
      <w:r>
        <w:rPr>
          <w:rFonts w:ascii="Arial Black" w:hAnsi="Arial Black"/>
          <w:sz w:val="28"/>
          <w:szCs w:val="28"/>
        </w:rPr>
        <w:t>, е определял нивото на виното в големите бъчви</w:t>
      </w:r>
      <w:r w:rsidR="000F2754">
        <w:rPr>
          <w:rFonts w:ascii="Arial Black" w:hAnsi="Arial Black"/>
          <w:sz w:val="28"/>
          <w:szCs w:val="28"/>
          <w:lang w:val="en-US"/>
        </w:rPr>
        <w:t>,</w:t>
      </w:r>
      <w:r>
        <w:rPr>
          <w:rFonts w:ascii="Arial Black" w:hAnsi="Arial Black"/>
          <w:sz w:val="28"/>
          <w:szCs w:val="28"/>
        </w:rPr>
        <w:t xml:space="preserve"> съхранявани в избата- той просто е почуквал по външната страна на бъчвите. </w:t>
      </w:r>
      <w:r w:rsidRPr="00926C9C">
        <w:rPr>
          <w:rFonts w:ascii="Arial Black" w:hAnsi="Arial Black"/>
          <w:sz w:val="28"/>
          <w:szCs w:val="28"/>
        </w:rPr>
        <w:t xml:space="preserve">Leopold </w:t>
      </w:r>
      <w:r w:rsidRPr="001E3DDA">
        <w:rPr>
          <w:rFonts w:ascii="Arial Black" w:hAnsi="Arial Black"/>
          <w:sz w:val="28"/>
          <w:szCs w:val="28"/>
        </w:rPr>
        <w:t>Auenbrugger описва своя метод в  „</w:t>
      </w:r>
      <w:proofErr w:type="spellStart"/>
      <w:r w:rsidRPr="001E3DDA">
        <w:rPr>
          <w:rFonts w:ascii="Arial Black" w:hAnsi="Arial Black"/>
          <w:iCs/>
          <w:sz w:val="28"/>
          <w:szCs w:val="28"/>
          <w:lang w:val="en-US"/>
        </w:rPr>
        <w:t>Inventum</w:t>
      </w:r>
      <w:proofErr w:type="spellEnd"/>
      <w:r w:rsidRPr="001E3DDA">
        <w:rPr>
          <w:rFonts w:ascii="Arial Black" w:hAnsi="Arial Black"/>
          <w:iCs/>
          <w:sz w:val="28"/>
          <w:szCs w:val="28"/>
          <w:lang w:val="en-US"/>
        </w:rPr>
        <w:t xml:space="preserve"> </w:t>
      </w:r>
      <w:proofErr w:type="spellStart"/>
      <w:r w:rsidRPr="001E3DDA">
        <w:rPr>
          <w:rFonts w:ascii="Arial Black" w:hAnsi="Arial Black"/>
          <w:iCs/>
          <w:sz w:val="28"/>
          <w:szCs w:val="28"/>
          <w:lang w:val="en-US"/>
        </w:rPr>
        <w:t>Novum</w:t>
      </w:r>
      <w:proofErr w:type="spellEnd"/>
      <w:r w:rsidRPr="001E3DDA">
        <w:rPr>
          <w:rFonts w:ascii="Arial Black" w:hAnsi="Arial Black"/>
          <w:iCs/>
          <w:sz w:val="28"/>
          <w:szCs w:val="28"/>
        </w:rPr>
        <w:t xml:space="preserve">”.  </w:t>
      </w:r>
      <w:r w:rsidRPr="001E3DDA">
        <w:rPr>
          <w:rFonts w:ascii="Arial Black" w:hAnsi="Arial Black"/>
          <w:iCs/>
          <w:sz w:val="28"/>
          <w:szCs w:val="28"/>
        </w:rPr>
        <w:lastRenderedPageBreak/>
        <w:t xml:space="preserve">Неговото откритие остава непопулярно, докато не намира признание от френските лекари </w:t>
      </w:r>
      <w:r w:rsidRPr="001E3DDA">
        <w:rPr>
          <w:rFonts w:ascii="Arial Black" w:hAnsi="Arial Black"/>
          <w:iCs/>
          <w:sz w:val="28"/>
          <w:szCs w:val="28"/>
          <w:lang w:val="en-US"/>
        </w:rPr>
        <w:t>Rene Laennec (</w:t>
      </w:r>
      <w:r w:rsidRPr="001E3DDA">
        <w:rPr>
          <w:rFonts w:ascii="Arial Black" w:hAnsi="Arial Black"/>
          <w:iCs/>
          <w:sz w:val="28"/>
          <w:szCs w:val="28"/>
        </w:rPr>
        <w:t>въвел аускултацията</w:t>
      </w:r>
      <w:r w:rsidRPr="001E3DDA">
        <w:rPr>
          <w:rFonts w:ascii="Arial Black" w:hAnsi="Arial Black"/>
          <w:iCs/>
          <w:sz w:val="28"/>
          <w:szCs w:val="28"/>
          <w:lang w:val="en-US"/>
        </w:rPr>
        <w:t>)</w:t>
      </w:r>
      <w:r w:rsidRPr="001E3DDA">
        <w:rPr>
          <w:rFonts w:ascii="Arial Black" w:hAnsi="Arial Black"/>
          <w:iCs/>
          <w:sz w:val="28"/>
          <w:szCs w:val="28"/>
        </w:rPr>
        <w:t xml:space="preserve">, </w:t>
      </w:r>
      <w:r w:rsidRPr="001E3DDA">
        <w:rPr>
          <w:rFonts w:ascii="Arial Black" w:hAnsi="Arial Black"/>
          <w:sz w:val="28"/>
          <w:szCs w:val="28"/>
        </w:rPr>
        <w:t>Jean-Nicolas Corvisart, превел „</w:t>
      </w:r>
      <w:proofErr w:type="spellStart"/>
      <w:r w:rsidRPr="001E3DDA">
        <w:rPr>
          <w:rFonts w:ascii="Arial Black" w:hAnsi="Arial Black"/>
          <w:iCs/>
          <w:sz w:val="28"/>
          <w:szCs w:val="28"/>
          <w:lang w:val="en-US"/>
        </w:rPr>
        <w:t>Inventum</w:t>
      </w:r>
      <w:proofErr w:type="spellEnd"/>
      <w:r w:rsidRPr="001E3DDA">
        <w:rPr>
          <w:rFonts w:ascii="Arial Black" w:hAnsi="Arial Black"/>
          <w:iCs/>
          <w:sz w:val="28"/>
          <w:szCs w:val="28"/>
          <w:lang w:val="en-US"/>
        </w:rPr>
        <w:t xml:space="preserve"> </w:t>
      </w:r>
      <w:proofErr w:type="spellStart"/>
      <w:r w:rsidRPr="001E3DDA">
        <w:rPr>
          <w:rFonts w:ascii="Arial Black" w:hAnsi="Arial Black"/>
          <w:iCs/>
          <w:sz w:val="28"/>
          <w:szCs w:val="28"/>
          <w:lang w:val="en-US"/>
        </w:rPr>
        <w:t>Novum</w:t>
      </w:r>
      <w:proofErr w:type="spellEnd"/>
      <w:r w:rsidRPr="001E3DDA">
        <w:rPr>
          <w:rFonts w:ascii="Arial Black" w:hAnsi="Arial Black"/>
          <w:iCs/>
          <w:sz w:val="28"/>
          <w:szCs w:val="28"/>
        </w:rPr>
        <w:t>” от латински на френски.</w:t>
      </w:r>
      <w:r w:rsidRPr="001E3DDA">
        <w:rPr>
          <w:rFonts w:ascii="Arial Black" w:hAnsi="Arial Black"/>
          <w:iCs/>
          <w:sz w:val="28"/>
          <w:szCs w:val="28"/>
          <w:lang w:val="en-US"/>
        </w:rPr>
        <w:t xml:space="preserve"> </w:t>
      </w:r>
      <w:r w:rsidRPr="001E3DDA">
        <w:rPr>
          <w:rFonts w:ascii="Arial Black" w:hAnsi="Arial Black"/>
          <w:iCs/>
          <w:sz w:val="28"/>
          <w:szCs w:val="28"/>
        </w:rPr>
        <w:t xml:space="preserve">Признание намира и от </w:t>
      </w:r>
      <w:r w:rsidRPr="001E3DDA">
        <w:rPr>
          <w:rFonts w:ascii="Arial Black" w:hAnsi="Arial Black"/>
          <w:iCs/>
          <w:sz w:val="28"/>
          <w:szCs w:val="28"/>
          <w:lang w:val="en-US"/>
        </w:rPr>
        <w:t>Joseph Skoda</w:t>
      </w:r>
      <w:r w:rsidRPr="001E3DDA">
        <w:rPr>
          <w:rFonts w:ascii="Arial Black" w:hAnsi="Arial Black"/>
          <w:iCs/>
          <w:sz w:val="28"/>
          <w:szCs w:val="28"/>
        </w:rPr>
        <w:t xml:space="preserve"> във Виена.</w:t>
      </w:r>
    </w:p>
    <w:p w:rsidR="00B114FF" w:rsidRPr="00926C9C" w:rsidRDefault="0045193F" w:rsidP="007E4375">
      <w:p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t>Jean-Nicolas Corvisart Лекар</w:t>
      </w:r>
    </w:p>
    <w:p w:rsidR="00B114FF" w:rsidRPr="00926C9C" w:rsidRDefault="001E297D" w:rsidP="00926C9C">
      <w:pPr>
        <w:numPr>
          <w:ilvl w:val="0"/>
          <w:numId w:val="6"/>
        </w:numPr>
        <w:jc w:val="both"/>
        <w:rPr>
          <w:rFonts w:ascii="Arial Black" w:hAnsi="Arial Black"/>
          <w:sz w:val="28"/>
          <w:szCs w:val="28"/>
        </w:rPr>
      </w:pPr>
      <w:hyperlink r:id="rId21" w:history="1">
        <w:r w:rsidR="0045193F" w:rsidRPr="00926C9C">
          <w:rPr>
            <w:rStyle w:val="Hyperlink"/>
            <w:rFonts w:ascii="Arial Black" w:hAnsi="Arial Black"/>
            <w:sz w:val="28"/>
            <w:szCs w:val="28"/>
          </w:rPr>
          <w:t>Роден</w:t>
        </w:r>
      </w:hyperlink>
      <w:r w:rsidR="0045193F" w:rsidRPr="00926C9C">
        <w:rPr>
          <w:rFonts w:ascii="Arial Black" w:hAnsi="Arial Black"/>
          <w:sz w:val="28"/>
          <w:szCs w:val="28"/>
        </w:rPr>
        <w:t xml:space="preserve">: 15 февруари 1755 г., </w:t>
      </w:r>
      <w:r>
        <w:fldChar w:fldCharType="begin"/>
      </w:r>
      <w:r w:rsidR="007F7D29">
        <w:instrText>HYPERLINK "https://www.google.bg/search?sa=X&amp;rlz=1T4MXGB_enBG585BG616&amp;biw=1280&amp;bih=874&amp;q=%D0%90%D1%80%D0%B4%D0%B5%D0%BD&amp;stick=H4sIAAAAAAAAAOPgE-LUz9U3ME1Lys1T4gAxc5KMzbXEspOt9AtS8wtyUoFUUXF-nlVSflEeALJiZrIvAAAA&amp;ved=0ahUKEwjPnPLRw-TZAhXlKJoKHctEC-gQmxMIngEoATAN"</w:instrText>
      </w:r>
      <w:r>
        <w:fldChar w:fldCharType="separate"/>
      </w:r>
      <w:r w:rsidR="0045193F" w:rsidRPr="00926C9C">
        <w:rPr>
          <w:rStyle w:val="Hyperlink"/>
          <w:rFonts w:ascii="Arial Black" w:hAnsi="Arial Black"/>
          <w:sz w:val="28"/>
          <w:szCs w:val="28"/>
        </w:rPr>
        <w:t>Арден</w:t>
      </w:r>
      <w:r>
        <w:fldChar w:fldCharType="end"/>
      </w:r>
      <w:hyperlink r:id="rId22" w:history="1">
        <w:r w:rsidR="0045193F" w:rsidRPr="00926C9C">
          <w:rPr>
            <w:rStyle w:val="Hyperlink"/>
            <w:rFonts w:ascii="Arial Black" w:hAnsi="Arial Black"/>
            <w:sz w:val="28"/>
            <w:szCs w:val="28"/>
          </w:rPr>
          <w:t>, Франция</w:t>
        </w:r>
      </w:hyperlink>
      <w:r w:rsidR="0045193F" w:rsidRPr="00926C9C">
        <w:rPr>
          <w:rFonts w:ascii="Arial Black" w:hAnsi="Arial Black"/>
          <w:sz w:val="28"/>
          <w:szCs w:val="28"/>
        </w:rPr>
        <w:t xml:space="preserve"> </w:t>
      </w:r>
    </w:p>
    <w:p w:rsidR="00B114FF" w:rsidRPr="00926C9C" w:rsidRDefault="001E297D" w:rsidP="00926C9C">
      <w:pPr>
        <w:numPr>
          <w:ilvl w:val="0"/>
          <w:numId w:val="6"/>
        </w:numPr>
        <w:jc w:val="both"/>
        <w:rPr>
          <w:rFonts w:ascii="Arial Black" w:hAnsi="Arial Black"/>
          <w:sz w:val="28"/>
          <w:szCs w:val="28"/>
        </w:rPr>
      </w:pPr>
      <w:hyperlink r:id="rId23" w:history="1">
        <w:r w:rsidR="0045193F" w:rsidRPr="00926C9C">
          <w:rPr>
            <w:rStyle w:val="Hyperlink"/>
            <w:rFonts w:ascii="Arial Black" w:hAnsi="Arial Black"/>
            <w:sz w:val="28"/>
            <w:szCs w:val="28"/>
          </w:rPr>
          <w:t>Починал</w:t>
        </w:r>
      </w:hyperlink>
      <w:r w:rsidR="0045193F" w:rsidRPr="00926C9C">
        <w:rPr>
          <w:rFonts w:ascii="Arial Black" w:hAnsi="Arial Black"/>
          <w:sz w:val="28"/>
          <w:szCs w:val="28"/>
        </w:rPr>
        <w:t xml:space="preserve">: 18 септември 1821 г., </w:t>
      </w:r>
      <w:r>
        <w:fldChar w:fldCharType="begin"/>
      </w:r>
      <w:r w:rsidR="007F7D29">
        <w:instrText>HYPERLINK "https://www.google.bg/search?sa=X&amp;rlz=1T4MXGB_enBG585BG616&amp;biw=1280&amp;bih=874&amp;q=%D0%9A%D1%83%D1%80%D0%B1%D1%8C%D0%BE%D0%B2%D0%BE%D0%B0+%D0%A4%D1%80%D0%B0%D0%BD%D1%86%D0%B8%D1%8F&amp;stick=H4sIAAAAAAAAAOPgE-LUz9U3ME1Lys1TAjNNLMoLs7Xks5Ot9AtS8wtyUvVTUpNTE4tTU-ILUouK8_OsUjJTUwBOM7lvOQAAAA&amp;ved=0ahUKEwjPnPLRw-TZAhXlKJoKHctEC-gQmxMIogEoATAO"</w:instrText>
      </w:r>
      <w:r>
        <w:fldChar w:fldCharType="separate"/>
      </w:r>
      <w:r w:rsidR="0045193F" w:rsidRPr="00926C9C">
        <w:rPr>
          <w:rStyle w:val="Hyperlink"/>
          <w:rFonts w:ascii="Arial Black" w:hAnsi="Arial Black"/>
          <w:sz w:val="28"/>
          <w:szCs w:val="28"/>
        </w:rPr>
        <w:t>Курбьовоа</w:t>
      </w:r>
      <w:r>
        <w:fldChar w:fldCharType="end"/>
      </w:r>
      <w:hyperlink r:id="rId24" w:history="1">
        <w:r w:rsidR="0045193F" w:rsidRPr="00926C9C">
          <w:rPr>
            <w:rStyle w:val="Hyperlink"/>
            <w:rFonts w:ascii="Arial Black" w:hAnsi="Arial Black"/>
            <w:sz w:val="28"/>
            <w:szCs w:val="28"/>
          </w:rPr>
          <w:t>, Франция</w:t>
        </w:r>
      </w:hyperlink>
      <w:r w:rsidR="0045193F" w:rsidRPr="00926C9C">
        <w:rPr>
          <w:rFonts w:ascii="Arial Black" w:hAnsi="Arial Black"/>
          <w:sz w:val="28"/>
          <w:szCs w:val="28"/>
        </w:rPr>
        <w:t xml:space="preserve"> </w:t>
      </w:r>
    </w:p>
    <w:p w:rsidR="00926C9C" w:rsidRDefault="00207E91" w:rsidP="00926C9C">
      <w:pPr>
        <w:ind w:left="720"/>
        <w:jc w:val="both"/>
        <w:rPr>
          <w:rFonts w:ascii="Arial Black" w:hAnsi="Arial Black"/>
          <w:sz w:val="18"/>
          <w:szCs w:val="18"/>
        </w:rPr>
      </w:pPr>
      <w:r w:rsidRPr="00926C9C">
        <w:rPr>
          <w:rFonts w:ascii="Arial Black" w:hAnsi="Arial Black"/>
          <w:noProof/>
          <w:sz w:val="18"/>
          <w:szCs w:val="18"/>
          <w:lang w:eastAsia="bg-BG"/>
        </w:rPr>
        <w:drawing>
          <wp:inline distT="0" distB="0" distL="0" distR="0">
            <wp:extent cx="2095500" cy="2524125"/>
            <wp:effectExtent l="19050" t="0" r="0" b="0"/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14FF" w:rsidRPr="00926C9C" w:rsidRDefault="0045193F" w:rsidP="00926C9C">
      <w:pPr>
        <w:numPr>
          <w:ilvl w:val="0"/>
          <w:numId w:val="6"/>
        </w:numPr>
        <w:jc w:val="both"/>
        <w:rPr>
          <w:rFonts w:ascii="Arial Black" w:hAnsi="Arial Black"/>
          <w:sz w:val="18"/>
          <w:szCs w:val="18"/>
        </w:rPr>
      </w:pPr>
      <w:proofErr w:type="spellStart"/>
      <w:r w:rsidRPr="00926C9C">
        <w:rPr>
          <w:rFonts w:ascii="Arial Black" w:hAnsi="Arial Black"/>
          <w:sz w:val="18"/>
          <w:szCs w:val="18"/>
          <w:lang w:val="en-US"/>
        </w:rPr>
        <w:t>Corvisart</w:t>
      </w:r>
      <w:proofErr w:type="spellEnd"/>
      <w:r w:rsidRPr="00926C9C">
        <w:rPr>
          <w:rFonts w:ascii="Arial Black" w:hAnsi="Arial Black"/>
          <w:sz w:val="18"/>
          <w:szCs w:val="18"/>
          <w:lang w:val="en-US"/>
        </w:rPr>
        <w:t xml:space="preserve"> translated </w:t>
      </w:r>
      <w:hyperlink r:id="rId26" w:history="1"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 xml:space="preserve">Leopold von </w:t>
        </w:r>
      </w:hyperlink>
      <w:hyperlink r:id="rId27" w:history="1">
        <w:proofErr w:type="spellStart"/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Auenbrugg</w:t>
        </w:r>
      </w:hyperlink>
      <w:r w:rsidRPr="00926C9C">
        <w:rPr>
          <w:rFonts w:ascii="Arial Black" w:hAnsi="Arial Black"/>
          <w:sz w:val="18"/>
          <w:szCs w:val="18"/>
          <w:lang w:val="en-US"/>
        </w:rPr>
        <w:t>'s</w:t>
      </w:r>
      <w:proofErr w:type="spellEnd"/>
      <w:r w:rsidRPr="00926C9C">
        <w:rPr>
          <w:rFonts w:ascii="Arial Black" w:hAnsi="Arial Black"/>
          <w:sz w:val="18"/>
          <w:szCs w:val="18"/>
          <w:lang w:val="en-US"/>
        </w:rPr>
        <w:t xml:space="preserve"> </w:t>
      </w:r>
      <w:proofErr w:type="spellStart"/>
      <w:r w:rsidRPr="00926C9C">
        <w:rPr>
          <w:rFonts w:ascii="Arial Black" w:hAnsi="Arial Black"/>
          <w:i/>
          <w:iCs/>
          <w:sz w:val="18"/>
          <w:szCs w:val="18"/>
          <w:lang w:val="en-US"/>
        </w:rPr>
        <w:t>Inventum</w:t>
      </w:r>
      <w:proofErr w:type="spellEnd"/>
      <w:r w:rsidRPr="00926C9C">
        <w:rPr>
          <w:rFonts w:ascii="Arial Black" w:hAnsi="Arial Black"/>
          <w:i/>
          <w:iCs/>
          <w:sz w:val="18"/>
          <w:szCs w:val="18"/>
          <w:lang w:val="en-US"/>
        </w:rPr>
        <w:t xml:space="preserve"> </w:t>
      </w:r>
      <w:proofErr w:type="spellStart"/>
      <w:r w:rsidRPr="00926C9C">
        <w:rPr>
          <w:rFonts w:ascii="Arial Black" w:hAnsi="Arial Black"/>
          <w:i/>
          <w:iCs/>
          <w:sz w:val="18"/>
          <w:szCs w:val="18"/>
          <w:lang w:val="en-US"/>
        </w:rPr>
        <w:t>Novum</w:t>
      </w:r>
      <w:proofErr w:type="spellEnd"/>
      <w:r w:rsidRPr="00926C9C">
        <w:rPr>
          <w:rFonts w:ascii="Arial Black" w:hAnsi="Arial Black"/>
          <w:sz w:val="18"/>
          <w:szCs w:val="18"/>
          <w:lang w:val="en-US"/>
        </w:rPr>
        <w:t xml:space="preserve"> from </w:t>
      </w:r>
      <w:hyperlink r:id="rId28" w:history="1"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Latin</w:t>
        </w:r>
      </w:hyperlink>
      <w:r w:rsidRPr="00926C9C">
        <w:rPr>
          <w:rFonts w:ascii="Arial Black" w:hAnsi="Arial Black"/>
          <w:sz w:val="18"/>
          <w:szCs w:val="18"/>
          <w:lang w:val="en-US"/>
        </w:rPr>
        <w:t xml:space="preserve"> into </w:t>
      </w:r>
      <w:hyperlink r:id="rId29" w:history="1"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French</w:t>
        </w:r>
      </w:hyperlink>
      <w:r w:rsidRPr="00926C9C">
        <w:rPr>
          <w:rFonts w:ascii="Arial Black" w:hAnsi="Arial Black"/>
          <w:sz w:val="18"/>
          <w:szCs w:val="18"/>
          <w:lang w:val="en-US"/>
        </w:rPr>
        <w:t xml:space="preserve">. </w:t>
      </w:r>
    </w:p>
    <w:p w:rsidR="00926C9C" w:rsidRDefault="00926C9C" w:rsidP="00926C9C">
      <w:pPr>
        <w:ind w:left="708"/>
        <w:jc w:val="both"/>
        <w:rPr>
          <w:rFonts w:ascii="Arial Black" w:hAnsi="Arial Black"/>
          <w:sz w:val="18"/>
          <w:szCs w:val="18"/>
        </w:rPr>
      </w:pPr>
      <w:r w:rsidRPr="00926C9C">
        <w:rPr>
          <w:rFonts w:ascii="Arial Black" w:hAnsi="Arial Black"/>
          <w:sz w:val="18"/>
          <w:szCs w:val="18"/>
          <w:lang w:val="en-US"/>
        </w:rPr>
        <w:t xml:space="preserve">In 1804, </w:t>
      </w:r>
      <w:proofErr w:type="spellStart"/>
      <w:r w:rsidRPr="00926C9C">
        <w:rPr>
          <w:rFonts w:ascii="Arial Black" w:hAnsi="Arial Black"/>
          <w:sz w:val="18"/>
          <w:szCs w:val="18"/>
          <w:lang w:val="en-US"/>
        </w:rPr>
        <w:t>Corvisart</w:t>
      </w:r>
      <w:proofErr w:type="spellEnd"/>
      <w:r w:rsidRPr="00926C9C">
        <w:rPr>
          <w:rFonts w:ascii="Arial Black" w:hAnsi="Arial Black"/>
          <w:sz w:val="18"/>
          <w:szCs w:val="18"/>
          <w:lang w:val="en-US"/>
        </w:rPr>
        <w:t xml:space="preserve"> became the primary physician of </w:t>
      </w:r>
      <w:hyperlink r:id="rId30" w:history="1">
        <w:proofErr w:type="spellStart"/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Napoléon</w:t>
        </w:r>
        <w:proofErr w:type="spellEnd"/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 xml:space="preserve"> Bonaparte</w:t>
        </w:r>
      </w:hyperlink>
      <w:r w:rsidRPr="00926C9C">
        <w:rPr>
          <w:rFonts w:ascii="Arial Black" w:hAnsi="Arial Black"/>
          <w:sz w:val="18"/>
          <w:szCs w:val="18"/>
          <w:lang w:val="en-US"/>
        </w:rPr>
        <w:t xml:space="preserve">, who he continued to attend to until Bonaparte's exile to </w:t>
      </w:r>
      <w:hyperlink r:id="rId31" w:history="1"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St. Helena Island</w:t>
        </w:r>
      </w:hyperlink>
      <w:r w:rsidRPr="00926C9C">
        <w:rPr>
          <w:rFonts w:ascii="Arial Black" w:hAnsi="Arial Black"/>
          <w:sz w:val="18"/>
          <w:szCs w:val="18"/>
          <w:lang w:val="en-US"/>
        </w:rPr>
        <w:t xml:space="preserve">, October 1815. In 1820 he was made a member of </w:t>
      </w:r>
      <w:hyperlink r:id="rId32" w:history="1">
        <w:proofErr w:type="spellStart"/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Académie</w:t>
        </w:r>
        <w:proofErr w:type="spellEnd"/>
      </w:hyperlink>
      <w:hyperlink r:id="rId33" w:history="1"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 xml:space="preserve"> </w:t>
        </w:r>
      </w:hyperlink>
      <w:hyperlink r:id="rId34" w:history="1">
        <w:proofErr w:type="spellStart"/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Nationale</w:t>
        </w:r>
        <w:proofErr w:type="spellEnd"/>
      </w:hyperlink>
      <w:hyperlink r:id="rId35" w:history="1"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 xml:space="preserve"> de </w:t>
        </w:r>
      </w:hyperlink>
      <w:hyperlink r:id="rId36" w:history="1">
        <w:proofErr w:type="spellStart"/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Médecine</w:t>
        </w:r>
        <w:proofErr w:type="spellEnd"/>
      </w:hyperlink>
      <w:r w:rsidRPr="00926C9C">
        <w:rPr>
          <w:rFonts w:ascii="Arial Black" w:hAnsi="Arial Black"/>
          <w:sz w:val="18"/>
          <w:szCs w:val="18"/>
          <w:lang w:val="en-US"/>
        </w:rPr>
        <w:t xml:space="preserve">. He died the following year at </w:t>
      </w:r>
      <w:hyperlink r:id="rId37" w:history="1">
        <w:r w:rsidRPr="00926C9C">
          <w:rPr>
            <w:rStyle w:val="Hyperlink"/>
            <w:rFonts w:ascii="Arial Black" w:hAnsi="Arial Black"/>
            <w:sz w:val="18"/>
            <w:szCs w:val="18"/>
            <w:lang w:val="en-US"/>
          </w:rPr>
          <w:t>Courbevoie</w:t>
        </w:r>
      </w:hyperlink>
    </w:p>
    <w:p w:rsidR="00926C9C" w:rsidRPr="00926C9C" w:rsidRDefault="00926C9C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926C9C" w:rsidRDefault="00926C9C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7E4375" w:rsidRDefault="007E4375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AB64C6" w:rsidRDefault="00AB64C6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926C9C" w:rsidRDefault="00926C9C" w:rsidP="00B43A9D">
      <w:pPr>
        <w:ind w:left="708" w:firstLine="708"/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lastRenderedPageBreak/>
        <w:t>Тех</w:t>
      </w:r>
      <w:r>
        <w:rPr>
          <w:rFonts w:ascii="Arial Black" w:hAnsi="Arial Black"/>
          <w:sz w:val="28"/>
          <w:szCs w:val="28"/>
        </w:rPr>
        <w:t>ника на перкусията</w:t>
      </w:r>
    </w:p>
    <w:p w:rsidR="00926C9C" w:rsidRDefault="00926C9C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3914775" cy="2895600"/>
            <wp:effectExtent l="19050" t="0" r="9525" b="0"/>
            <wp:docPr id="15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74DE8" w:rsidRDefault="00A74DE8" w:rsidP="00A74DE8">
      <w:pPr>
        <w:jc w:val="both"/>
        <w:rPr>
          <w:rFonts w:ascii="Arial Black" w:hAnsi="Arial Black"/>
          <w:sz w:val="28"/>
          <w:szCs w:val="28"/>
        </w:rPr>
      </w:pPr>
    </w:p>
    <w:p w:rsidR="00926C9C" w:rsidRDefault="00A74DE8" w:rsidP="00A74DE8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При перкусия на белия дроб се използват:</w:t>
      </w:r>
    </w:p>
    <w:p w:rsidR="00A74DE8" w:rsidRDefault="00A74DE8" w:rsidP="00A74DE8">
      <w:pPr>
        <w:pStyle w:val="ListParagraph"/>
        <w:numPr>
          <w:ilvl w:val="3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A74DE8">
        <w:rPr>
          <w:rFonts w:ascii="Arial Black" w:hAnsi="Arial Black"/>
          <w:sz w:val="28"/>
          <w:szCs w:val="28"/>
        </w:rPr>
        <w:t xml:space="preserve">Перкусия полуплеш </w:t>
      </w:r>
      <w:r w:rsidR="007E4375">
        <w:rPr>
          <w:rFonts w:ascii="Arial Black" w:hAnsi="Arial Black"/>
          <w:sz w:val="28"/>
          <w:szCs w:val="28"/>
          <w:lang w:val="en-US"/>
        </w:rPr>
        <w:t>(</w:t>
      </w:r>
      <w:r w:rsidRPr="00A74DE8">
        <w:rPr>
          <w:rFonts w:ascii="Arial Black" w:hAnsi="Arial Black"/>
          <w:sz w:val="28"/>
          <w:szCs w:val="28"/>
        </w:rPr>
        <w:t>при определяне на стоежа на белодробните върхове</w:t>
      </w:r>
      <w:r w:rsidR="007E4375">
        <w:rPr>
          <w:rFonts w:ascii="Arial Black" w:hAnsi="Arial Black"/>
          <w:sz w:val="28"/>
          <w:szCs w:val="28"/>
          <w:lang w:val="en-US"/>
        </w:rPr>
        <w:t>)</w:t>
      </w:r>
    </w:p>
    <w:p w:rsidR="007E4375" w:rsidRPr="00A74DE8" w:rsidRDefault="007E4375" w:rsidP="007E4375">
      <w:pPr>
        <w:pStyle w:val="ListParagraph"/>
        <w:numPr>
          <w:ilvl w:val="3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A74DE8">
        <w:rPr>
          <w:rFonts w:ascii="Arial Black" w:hAnsi="Arial Black"/>
          <w:sz w:val="28"/>
          <w:szCs w:val="28"/>
        </w:rPr>
        <w:t>Обикновена перкусия</w:t>
      </w:r>
    </w:p>
    <w:p w:rsidR="007E4375" w:rsidRPr="00A74DE8" w:rsidRDefault="007E4375" w:rsidP="007E4375">
      <w:pPr>
        <w:pStyle w:val="ListParagraph"/>
        <w:ind w:left="2880"/>
        <w:jc w:val="both"/>
        <w:rPr>
          <w:rFonts w:ascii="Arial Black" w:hAnsi="Arial Black"/>
          <w:sz w:val="28"/>
          <w:szCs w:val="28"/>
        </w:rPr>
      </w:pPr>
    </w:p>
    <w:p w:rsidR="00A74DE8" w:rsidRDefault="00A74DE8" w:rsidP="00B43A9D">
      <w:pPr>
        <w:jc w:val="both"/>
        <w:rPr>
          <w:rFonts w:ascii="Arial Black" w:hAnsi="Arial Black"/>
          <w:sz w:val="28"/>
          <w:szCs w:val="28"/>
        </w:rPr>
      </w:pPr>
    </w:p>
    <w:p w:rsidR="00A74DE8" w:rsidRDefault="00A74DE8" w:rsidP="00B43A9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Общи правила: </w:t>
      </w:r>
    </w:p>
    <w:p w:rsidR="00A74DE8" w:rsidRDefault="00A74DE8" w:rsidP="00A74DE8">
      <w:pPr>
        <w:pStyle w:val="ListParagraph"/>
        <w:numPr>
          <w:ilvl w:val="3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A74DE8">
        <w:rPr>
          <w:rFonts w:ascii="Arial Black" w:hAnsi="Arial Black"/>
          <w:sz w:val="28"/>
          <w:szCs w:val="28"/>
        </w:rPr>
        <w:t>Пръстът</w:t>
      </w:r>
      <w:r>
        <w:rPr>
          <w:rFonts w:ascii="Arial Black" w:hAnsi="Arial Black"/>
          <w:sz w:val="28"/>
          <w:szCs w:val="28"/>
        </w:rPr>
        <w:t>-</w:t>
      </w:r>
      <w:r w:rsidRPr="00A74DE8">
        <w:rPr>
          <w:rFonts w:ascii="Arial Black" w:hAnsi="Arial Black"/>
          <w:sz w:val="28"/>
          <w:szCs w:val="28"/>
        </w:rPr>
        <w:t>плесиметър се поставя успоредно на търсената граница и перпендикуларно на линията</w:t>
      </w:r>
      <w:r w:rsidR="007E4375">
        <w:rPr>
          <w:rFonts w:ascii="Arial Black" w:hAnsi="Arial Black"/>
          <w:sz w:val="28"/>
          <w:szCs w:val="28"/>
        </w:rPr>
        <w:t>,</w:t>
      </w:r>
      <w:r w:rsidRPr="00A74DE8">
        <w:rPr>
          <w:rFonts w:ascii="Arial Black" w:hAnsi="Arial Black"/>
          <w:sz w:val="28"/>
          <w:szCs w:val="28"/>
        </w:rPr>
        <w:t xml:space="preserve"> по която се перкутира.</w:t>
      </w:r>
    </w:p>
    <w:p w:rsidR="00A74DE8" w:rsidRDefault="00A74DE8" w:rsidP="00A74DE8">
      <w:pPr>
        <w:pStyle w:val="ListParagraph"/>
        <w:numPr>
          <w:ilvl w:val="3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A74DE8">
        <w:rPr>
          <w:rFonts w:ascii="Arial Black" w:hAnsi="Arial Black"/>
          <w:sz w:val="28"/>
          <w:szCs w:val="28"/>
        </w:rPr>
        <w:t>Пръстът</w:t>
      </w:r>
      <w:r>
        <w:rPr>
          <w:rFonts w:ascii="Arial Black" w:hAnsi="Arial Black"/>
          <w:sz w:val="28"/>
          <w:szCs w:val="28"/>
        </w:rPr>
        <w:t>-</w:t>
      </w:r>
      <w:r w:rsidRPr="00A74DE8">
        <w:rPr>
          <w:rFonts w:ascii="Arial Black" w:hAnsi="Arial Black"/>
          <w:sz w:val="28"/>
          <w:szCs w:val="28"/>
        </w:rPr>
        <w:t>плесиметър</w:t>
      </w:r>
      <w:r>
        <w:rPr>
          <w:rFonts w:ascii="Arial Black" w:hAnsi="Arial Black"/>
          <w:sz w:val="28"/>
          <w:szCs w:val="28"/>
        </w:rPr>
        <w:t xml:space="preserve"> се поставя плътно върху тялото на пациента в перкутираната област</w:t>
      </w:r>
    </w:p>
    <w:p w:rsidR="00A74DE8" w:rsidRPr="00A74DE8" w:rsidRDefault="00A74DE8" w:rsidP="00A74DE8">
      <w:pPr>
        <w:pStyle w:val="ListParagraph"/>
        <w:ind w:left="2160"/>
        <w:jc w:val="both"/>
        <w:rPr>
          <w:rFonts w:ascii="Arial Black" w:hAnsi="Arial Black"/>
          <w:sz w:val="28"/>
          <w:szCs w:val="28"/>
        </w:rPr>
      </w:pPr>
    </w:p>
    <w:p w:rsidR="00926C9C" w:rsidRDefault="00926C9C" w:rsidP="00B43A9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Положение на болния при перкусия</w:t>
      </w:r>
    </w:p>
    <w:p w:rsidR="00926C9C" w:rsidRPr="00926C9C" w:rsidRDefault="00926C9C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tab/>
        <w:t>-седнало</w:t>
      </w:r>
    </w:p>
    <w:p w:rsidR="00926C9C" w:rsidRPr="00926C9C" w:rsidRDefault="00926C9C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tab/>
        <w:t>-легнало</w:t>
      </w:r>
    </w:p>
    <w:p w:rsidR="00926C9C" w:rsidRDefault="00926C9C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tab/>
        <w:t>-право</w:t>
      </w:r>
    </w:p>
    <w:p w:rsidR="00926C9C" w:rsidRDefault="00926C9C" w:rsidP="00B43A9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Последователност:</w:t>
      </w:r>
    </w:p>
    <w:p w:rsidR="00B114FF" w:rsidRPr="00926C9C" w:rsidRDefault="0045193F" w:rsidP="00926C9C">
      <w:pPr>
        <w:numPr>
          <w:ilvl w:val="0"/>
          <w:numId w:val="7"/>
        </w:num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t>Перкусия на белодробните върхове</w:t>
      </w:r>
    </w:p>
    <w:p w:rsidR="00B114FF" w:rsidRPr="00926C9C" w:rsidRDefault="0045193F" w:rsidP="00926C9C">
      <w:pPr>
        <w:numPr>
          <w:ilvl w:val="0"/>
          <w:numId w:val="7"/>
        </w:num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t>Сравнителна перкусия на белите дробове</w:t>
      </w:r>
    </w:p>
    <w:p w:rsidR="00B114FF" w:rsidRPr="00926C9C" w:rsidRDefault="0045193F" w:rsidP="00926C9C">
      <w:pPr>
        <w:numPr>
          <w:ilvl w:val="0"/>
          <w:numId w:val="7"/>
        </w:numPr>
        <w:jc w:val="both"/>
        <w:rPr>
          <w:rFonts w:ascii="Arial Black" w:hAnsi="Arial Black"/>
          <w:sz w:val="28"/>
          <w:szCs w:val="28"/>
        </w:rPr>
      </w:pPr>
      <w:r w:rsidRPr="00926C9C">
        <w:rPr>
          <w:rFonts w:ascii="Arial Black" w:hAnsi="Arial Black"/>
          <w:sz w:val="28"/>
          <w:szCs w:val="28"/>
        </w:rPr>
        <w:t>Перкусия  на долните белодробни граници</w:t>
      </w:r>
    </w:p>
    <w:p w:rsidR="00926C9C" w:rsidRDefault="00926C9C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B43A9D" w:rsidRDefault="00B43A9D" w:rsidP="00B43A9D">
      <w:pPr>
        <w:jc w:val="both"/>
        <w:rPr>
          <w:rFonts w:ascii="Arial Black" w:hAnsi="Arial Black"/>
          <w:sz w:val="28"/>
          <w:szCs w:val="28"/>
        </w:rPr>
      </w:pPr>
    </w:p>
    <w:p w:rsidR="00926C9C" w:rsidRPr="00453476" w:rsidRDefault="00B43A9D" w:rsidP="00B43A9D">
      <w:pPr>
        <w:jc w:val="both"/>
        <w:rPr>
          <w:rFonts w:ascii="Arial Black" w:hAnsi="Arial Black"/>
          <w:sz w:val="32"/>
          <w:szCs w:val="32"/>
          <w:u w:val="single"/>
        </w:rPr>
      </w:pPr>
      <w:r w:rsidRPr="00453476">
        <w:rPr>
          <w:rFonts w:ascii="Arial Black" w:hAnsi="Arial Black"/>
          <w:sz w:val="32"/>
          <w:szCs w:val="32"/>
          <w:u w:val="single"/>
        </w:rPr>
        <w:t>Перкусия на белодробните върхове</w:t>
      </w:r>
    </w:p>
    <w:p w:rsidR="00B114FF" w:rsidRPr="00552375" w:rsidRDefault="0045193F" w:rsidP="00552375">
      <w:pPr>
        <w:jc w:val="both"/>
        <w:rPr>
          <w:rFonts w:ascii="Arial Black" w:hAnsi="Arial Black"/>
          <w:sz w:val="28"/>
          <w:szCs w:val="28"/>
        </w:rPr>
      </w:pPr>
      <w:r w:rsidRPr="00552375">
        <w:rPr>
          <w:rFonts w:ascii="Arial Black" w:hAnsi="Arial Black"/>
          <w:sz w:val="28"/>
          <w:szCs w:val="28"/>
        </w:rPr>
        <w:t>Стоеж на белодробните върхове</w:t>
      </w:r>
    </w:p>
    <w:p w:rsidR="00552375" w:rsidRPr="00B43A9D" w:rsidRDefault="00552375" w:rsidP="00552375">
      <w:pPr>
        <w:ind w:left="108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перкутира се с </w:t>
      </w:r>
      <w:r w:rsidRPr="00552375">
        <w:rPr>
          <w:rFonts w:ascii="Arial Black" w:hAnsi="Arial Black"/>
          <w:sz w:val="28"/>
          <w:szCs w:val="28"/>
        </w:rPr>
        <w:t>техника полуплеш</w:t>
      </w:r>
      <w:r>
        <w:rPr>
          <w:rFonts w:ascii="Arial Black" w:hAnsi="Arial Black"/>
          <w:sz w:val="28"/>
          <w:szCs w:val="28"/>
        </w:rPr>
        <w:t xml:space="preserve">, от шията към белодробния връх, като </w:t>
      </w:r>
      <w:r w:rsidRPr="00552375">
        <w:rPr>
          <w:rFonts w:ascii="Arial Black" w:eastAsia="Times New Roman" w:hAnsi="Arial Black" w:cs="Times New Roman"/>
          <w:sz w:val="28"/>
          <w:szCs w:val="28"/>
          <w:lang w:eastAsia="bg-BG"/>
        </w:rPr>
        <w:t>тонът се променя от притъпен към ясен белодробен тон</w:t>
      </w:r>
    </w:p>
    <w:p w:rsidR="00552375" w:rsidRPr="00552375" w:rsidRDefault="0045193F" w:rsidP="00B43A9D">
      <w:pPr>
        <w:numPr>
          <w:ilvl w:val="1"/>
          <w:numId w:val="8"/>
        </w:numPr>
        <w:jc w:val="both"/>
        <w:rPr>
          <w:rFonts w:ascii="Arial Black" w:hAnsi="Arial Black"/>
          <w:sz w:val="28"/>
          <w:szCs w:val="28"/>
        </w:rPr>
      </w:pPr>
      <w:r w:rsidRPr="00552375">
        <w:rPr>
          <w:rFonts w:ascii="Arial Black" w:hAnsi="Arial Black"/>
          <w:sz w:val="28"/>
          <w:szCs w:val="28"/>
        </w:rPr>
        <w:t xml:space="preserve">предна </w:t>
      </w:r>
      <w:r w:rsidR="00552375" w:rsidRPr="00552375">
        <w:rPr>
          <w:rFonts w:ascii="Arial Black" w:hAnsi="Arial Black"/>
          <w:sz w:val="28"/>
          <w:szCs w:val="28"/>
        </w:rPr>
        <w:t xml:space="preserve">точка </w:t>
      </w:r>
      <w:r w:rsidRPr="00552375">
        <w:rPr>
          <w:rFonts w:ascii="Arial Black" w:hAnsi="Arial Black"/>
          <w:sz w:val="28"/>
          <w:szCs w:val="28"/>
          <w:lang w:val="en-US"/>
        </w:rPr>
        <w:t>(</w:t>
      </w:r>
      <w:r w:rsidR="00552375" w:rsidRPr="00552375">
        <w:rPr>
          <w:rFonts w:ascii="Arial Black" w:hAnsi="Arial Black"/>
          <w:sz w:val="28"/>
          <w:szCs w:val="28"/>
        </w:rPr>
        <w:t xml:space="preserve">на </w:t>
      </w:r>
      <w:r w:rsidRPr="00552375">
        <w:rPr>
          <w:rFonts w:ascii="Arial Black" w:hAnsi="Arial Black"/>
          <w:sz w:val="28"/>
          <w:szCs w:val="28"/>
        </w:rPr>
        <w:t>3-5 см над ключицата</w:t>
      </w:r>
      <w:r w:rsidRPr="00552375">
        <w:rPr>
          <w:rFonts w:ascii="Arial Black" w:hAnsi="Arial Black"/>
          <w:sz w:val="28"/>
          <w:szCs w:val="28"/>
          <w:lang w:val="en-US"/>
        </w:rPr>
        <w:t>)</w:t>
      </w:r>
      <w:r w:rsidR="00552375" w:rsidRPr="00552375">
        <w:rPr>
          <w:rFonts w:ascii="Arial Black" w:hAnsi="Arial Black"/>
          <w:sz w:val="28"/>
          <w:szCs w:val="28"/>
        </w:rPr>
        <w:t xml:space="preserve">- перкутира се по ъглополовящата на ъгъла между </w:t>
      </w:r>
      <w:r w:rsidR="00552375" w:rsidRPr="00552375">
        <w:rPr>
          <w:rFonts w:ascii="Arial Black" w:eastAsia="Times New Roman" w:hAnsi="Arial Black" w:cs="Times New Roman"/>
          <w:sz w:val="28"/>
          <w:szCs w:val="28"/>
          <w:lang w:eastAsia="bg-BG"/>
        </w:rPr>
        <w:t>m. sternocleidomastoideus и m. тrapezius</w:t>
      </w:r>
    </w:p>
    <w:p w:rsidR="00552375" w:rsidRDefault="00552375" w:rsidP="00B43A9D">
      <w:pPr>
        <w:numPr>
          <w:ilvl w:val="1"/>
          <w:numId w:val="8"/>
        </w:numPr>
        <w:jc w:val="both"/>
        <w:rPr>
          <w:rFonts w:ascii="Arial Black" w:hAnsi="Arial Black"/>
          <w:sz w:val="28"/>
          <w:szCs w:val="28"/>
        </w:rPr>
      </w:pPr>
      <w:r w:rsidRPr="00552375">
        <w:rPr>
          <w:rFonts w:ascii="Arial Black" w:hAnsi="Arial Black"/>
          <w:sz w:val="28"/>
          <w:szCs w:val="28"/>
        </w:rPr>
        <w:t xml:space="preserve">средна точка- </w:t>
      </w:r>
      <w:r>
        <w:rPr>
          <w:rFonts w:ascii="Arial Black" w:hAnsi="Arial Black"/>
          <w:sz w:val="28"/>
          <w:szCs w:val="28"/>
        </w:rPr>
        <w:t xml:space="preserve">перкутира се </w:t>
      </w:r>
      <w:r w:rsidRPr="00552375">
        <w:rPr>
          <w:rFonts w:ascii="Arial Black" w:hAnsi="Arial Black"/>
          <w:sz w:val="28"/>
          <w:szCs w:val="28"/>
        </w:rPr>
        <w:t>по</w:t>
      </w:r>
      <w:r w:rsidRPr="00552375"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m. trapezius</w:t>
      </w:r>
    </w:p>
    <w:p w:rsidR="00B114FF" w:rsidRPr="00B43A9D" w:rsidRDefault="00552375" w:rsidP="00B43A9D">
      <w:pPr>
        <w:numPr>
          <w:ilvl w:val="1"/>
          <w:numId w:val="8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дорзална </w:t>
      </w:r>
      <w:r w:rsidR="0045193F" w:rsidRPr="00B43A9D">
        <w:rPr>
          <w:rFonts w:ascii="Arial Black" w:hAnsi="Arial Black"/>
          <w:sz w:val="28"/>
          <w:szCs w:val="28"/>
        </w:rPr>
        <w:t>точка</w:t>
      </w:r>
      <w:r w:rsidR="007E4375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>– перкутира се по ъглополовящата на ъгъла</w:t>
      </w:r>
      <w:r w:rsidR="007E4375">
        <w:rPr>
          <w:rFonts w:ascii="Arial Black" w:hAnsi="Arial Black"/>
          <w:sz w:val="28"/>
          <w:szCs w:val="28"/>
        </w:rPr>
        <w:t>,</w:t>
      </w:r>
      <w:r>
        <w:rPr>
          <w:rFonts w:ascii="Arial Black" w:hAnsi="Arial Black"/>
          <w:sz w:val="28"/>
          <w:szCs w:val="28"/>
        </w:rPr>
        <w:t xml:space="preserve"> образуван между </w:t>
      </w:r>
      <w:r w:rsidR="0045193F" w:rsidRPr="00B43A9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гръбначния стълб и </w:t>
      </w:r>
      <w:r w:rsidRPr="00552375">
        <w:rPr>
          <w:rFonts w:ascii="Arial Black" w:eastAsia="Times New Roman" w:hAnsi="Arial Black" w:cs="Times New Roman"/>
          <w:sz w:val="28"/>
          <w:szCs w:val="28"/>
          <w:lang w:eastAsia="bg-BG"/>
        </w:rPr>
        <w:t>m. trapezius</w:t>
      </w:r>
    </w:p>
    <w:p w:rsidR="007E4375" w:rsidRDefault="007E4375" w:rsidP="00552375">
      <w:pPr>
        <w:jc w:val="both"/>
        <w:rPr>
          <w:rFonts w:ascii="Arial Black" w:hAnsi="Arial Black"/>
          <w:sz w:val="28"/>
          <w:szCs w:val="28"/>
        </w:rPr>
      </w:pPr>
    </w:p>
    <w:p w:rsidR="00B114FF" w:rsidRPr="00552375" w:rsidRDefault="0045193F" w:rsidP="00552375">
      <w:pPr>
        <w:jc w:val="both"/>
        <w:rPr>
          <w:rFonts w:ascii="Arial Black" w:hAnsi="Arial Black"/>
          <w:sz w:val="28"/>
          <w:szCs w:val="28"/>
        </w:rPr>
      </w:pPr>
      <w:r w:rsidRPr="00552375">
        <w:rPr>
          <w:rFonts w:ascii="Arial Black" w:hAnsi="Arial Black"/>
          <w:sz w:val="28"/>
          <w:szCs w:val="28"/>
        </w:rPr>
        <w:lastRenderedPageBreak/>
        <w:t xml:space="preserve">Ширина на Крьониговите полета </w:t>
      </w:r>
    </w:p>
    <w:p w:rsidR="00B114FF" w:rsidRPr="00B43A9D" w:rsidRDefault="0045193F" w:rsidP="00B43A9D">
      <w:pPr>
        <w:numPr>
          <w:ilvl w:val="1"/>
          <w:numId w:val="8"/>
        </w:numPr>
        <w:jc w:val="both"/>
        <w:rPr>
          <w:rFonts w:ascii="Arial Black" w:hAnsi="Arial Black"/>
          <w:sz w:val="28"/>
          <w:szCs w:val="28"/>
        </w:rPr>
      </w:pPr>
      <w:r w:rsidRPr="00552375">
        <w:rPr>
          <w:rFonts w:ascii="Arial Black" w:hAnsi="Arial Black"/>
          <w:sz w:val="28"/>
          <w:szCs w:val="28"/>
        </w:rPr>
        <w:t>Медиална граница</w:t>
      </w:r>
      <w:r w:rsidR="00552375" w:rsidRPr="00552375">
        <w:rPr>
          <w:rFonts w:ascii="Arial Black" w:hAnsi="Arial Black"/>
          <w:sz w:val="28"/>
          <w:szCs w:val="28"/>
        </w:rPr>
        <w:t>- определя се от свързването на трите точки на стоежа на белодробните върхове</w:t>
      </w:r>
    </w:p>
    <w:p w:rsidR="00B114FF" w:rsidRPr="00B43A9D" w:rsidRDefault="0045193F" w:rsidP="00B43A9D">
      <w:pPr>
        <w:numPr>
          <w:ilvl w:val="1"/>
          <w:numId w:val="8"/>
        </w:numPr>
        <w:jc w:val="both"/>
        <w:rPr>
          <w:rFonts w:ascii="Arial Black" w:hAnsi="Arial Black"/>
          <w:sz w:val="28"/>
          <w:szCs w:val="28"/>
        </w:rPr>
      </w:pPr>
      <w:r w:rsidRPr="00B43A9D">
        <w:rPr>
          <w:rFonts w:ascii="Arial Black" w:hAnsi="Arial Black"/>
          <w:sz w:val="28"/>
          <w:szCs w:val="28"/>
        </w:rPr>
        <w:t>Латерална граница</w:t>
      </w:r>
      <w:r w:rsidR="00552375">
        <w:rPr>
          <w:rFonts w:ascii="Arial Black" w:hAnsi="Arial Black"/>
          <w:sz w:val="28"/>
          <w:szCs w:val="28"/>
        </w:rPr>
        <w:t>- намира се с обикновена перкусия от всяка точка на стоежа на белодробния връх по посока към рамото- тонът се променя от ясен белодробен към притъпен</w:t>
      </w:r>
    </w:p>
    <w:p w:rsidR="00B114FF" w:rsidRPr="00B43A9D" w:rsidRDefault="0045193F" w:rsidP="00B43A9D">
      <w:pPr>
        <w:numPr>
          <w:ilvl w:val="1"/>
          <w:numId w:val="8"/>
        </w:numPr>
        <w:jc w:val="both"/>
        <w:rPr>
          <w:rFonts w:ascii="Arial Black" w:hAnsi="Arial Black"/>
          <w:sz w:val="28"/>
          <w:szCs w:val="28"/>
        </w:rPr>
      </w:pPr>
      <w:r w:rsidRPr="00B43A9D">
        <w:rPr>
          <w:rFonts w:ascii="Arial Black" w:hAnsi="Arial Black"/>
          <w:sz w:val="28"/>
          <w:szCs w:val="28"/>
        </w:rPr>
        <w:t>Условия за нормалност</w:t>
      </w:r>
      <w:r w:rsidR="00552375">
        <w:rPr>
          <w:rFonts w:ascii="Arial Black" w:hAnsi="Arial Black"/>
          <w:sz w:val="28"/>
          <w:szCs w:val="28"/>
        </w:rPr>
        <w:t xml:space="preserve"> на Крьониговите полета </w:t>
      </w:r>
      <w:r w:rsidRPr="00B43A9D">
        <w:rPr>
          <w:rFonts w:ascii="Arial Black" w:hAnsi="Arial Black"/>
          <w:sz w:val="28"/>
          <w:szCs w:val="28"/>
        </w:rPr>
        <w:t xml:space="preserve">- резки медиални граници, ширина по </w:t>
      </w:r>
      <w:r w:rsidRPr="00B43A9D">
        <w:rPr>
          <w:rFonts w:ascii="Arial Black" w:hAnsi="Arial Black"/>
          <w:sz w:val="28"/>
          <w:szCs w:val="28"/>
          <w:lang w:val="en-US"/>
        </w:rPr>
        <w:t xml:space="preserve">m. </w:t>
      </w:r>
      <w:proofErr w:type="spellStart"/>
      <w:r w:rsidRPr="00B43A9D">
        <w:rPr>
          <w:rFonts w:ascii="Arial Black" w:hAnsi="Arial Black"/>
          <w:sz w:val="28"/>
          <w:szCs w:val="28"/>
          <w:lang w:val="en-US"/>
        </w:rPr>
        <w:t>trapezius</w:t>
      </w:r>
      <w:proofErr w:type="spellEnd"/>
      <w:r w:rsidRPr="00B43A9D">
        <w:rPr>
          <w:rFonts w:ascii="Arial Black" w:hAnsi="Arial Black"/>
          <w:sz w:val="28"/>
          <w:szCs w:val="28"/>
          <w:lang w:val="en-US"/>
        </w:rPr>
        <w:t xml:space="preserve">- 7 </w:t>
      </w:r>
      <w:r w:rsidRPr="00B43A9D">
        <w:rPr>
          <w:rFonts w:ascii="Arial Black" w:hAnsi="Arial Black"/>
          <w:sz w:val="28"/>
          <w:szCs w:val="28"/>
        </w:rPr>
        <w:t>см</w:t>
      </w:r>
    </w:p>
    <w:p w:rsidR="00B114FF" w:rsidRPr="00552375" w:rsidRDefault="0045193F" w:rsidP="00552375">
      <w:pPr>
        <w:jc w:val="both"/>
        <w:rPr>
          <w:rFonts w:ascii="Arial Black" w:hAnsi="Arial Black"/>
          <w:sz w:val="28"/>
          <w:szCs w:val="28"/>
        </w:rPr>
      </w:pPr>
      <w:r w:rsidRPr="00552375">
        <w:rPr>
          <w:rFonts w:ascii="Arial Black" w:hAnsi="Arial Black"/>
          <w:sz w:val="28"/>
          <w:szCs w:val="28"/>
        </w:rPr>
        <w:t xml:space="preserve">Сравнителна перкусия на белодробните върхове </w:t>
      </w:r>
    </w:p>
    <w:p w:rsidR="00C730CF" w:rsidRPr="00B43A9D" w:rsidRDefault="00C730CF" w:rsidP="00C730CF">
      <w:pPr>
        <w:jc w:val="both"/>
        <w:rPr>
          <w:rFonts w:ascii="Arial Black" w:hAnsi="Arial Black"/>
          <w:sz w:val="28"/>
          <w:szCs w:val="28"/>
        </w:rPr>
      </w:pPr>
    </w:p>
    <w:p w:rsidR="00B43A9D" w:rsidRDefault="00C730CF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C730CF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4048125" cy="1466850"/>
            <wp:effectExtent l="19050" t="0" r="9525" b="0"/>
            <wp:docPr id="1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730CF" w:rsidRDefault="00C730CF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C730CF" w:rsidRDefault="00C730CF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C730CF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3057525" cy="1495425"/>
            <wp:effectExtent l="19050" t="0" r="9525" b="0"/>
            <wp:docPr id="19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52375" w:rsidRDefault="00552375" w:rsidP="00926C9C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</w:p>
    <w:p w:rsidR="00753DDD" w:rsidRDefault="00753DDD" w:rsidP="00926C9C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</w:p>
    <w:p w:rsidR="00C730CF" w:rsidRDefault="00C730CF" w:rsidP="00926C9C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  <w:r w:rsidRPr="00453476">
        <w:rPr>
          <w:rFonts w:ascii="Arial Black" w:hAnsi="Arial Black"/>
          <w:sz w:val="32"/>
          <w:szCs w:val="32"/>
          <w:u w:val="single"/>
        </w:rPr>
        <w:t>Сравнителна перкусия</w:t>
      </w:r>
    </w:p>
    <w:p w:rsidR="00552375" w:rsidRPr="00A863AD" w:rsidRDefault="00552375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A863AD">
        <w:rPr>
          <w:rFonts w:ascii="Arial Black" w:hAnsi="Arial Black"/>
          <w:sz w:val="28"/>
          <w:szCs w:val="28"/>
        </w:rPr>
        <w:t>Изпол</w:t>
      </w:r>
      <w:r w:rsidR="00753DDD">
        <w:rPr>
          <w:rFonts w:ascii="Arial Black" w:hAnsi="Arial Black"/>
          <w:sz w:val="28"/>
          <w:szCs w:val="28"/>
        </w:rPr>
        <w:t>з</w:t>
      </w:r>
      <w:r w:rsidRPr="00A863AD">
        <w:rPr>
          <w:rFonts w:ascii="Arial Black" w:hAnsi="Arial Black"/>
          <w:sz w:val="28"/>
          <w:szCs w:val="28"/>
        </w:rPr>
        <w:t>ва се обикновена перкусия</w:t>
      </w:r>
    </w:p>
    <w:p w:rsidR="00552375" w:rsidRPr="00552375" w:rsidRDefault="00552375" w:rsidP="00552375">
      <w:pPr>
        <w:numPr>
          <w:ilvl w:val="0"/>
          <w:numId w:val="9"/>
        </w:numPr>
        <w:jc w:val="both"/>
        <w:rPr>
          <w:rFonts w:ascii="Arial Black" w:hAnsi="Arial Black"/>
          <w:sz w:val="28"/>
          <w:szCs w:val="28"/>
        </w:rPr>
      </w:pPr>
      <w:r w:rsidRPr="00552375">
        <w:rPr>
          <w:rFonts w:ascii="Arial Black" w:hAnsi="Arial Black"/>
          <w:b/>
          <w:sz w:val="28"/>
          <w:szCs w:val="28"/>
        </w:rPr>
        <w:t>Започва със сравнителна перкусия на белодробните върхове</w:t>
      </w:r>
      <w:r>
        <w:rPr>
          <w:rFonts w:ascii="Arial Black" w:hAnsi="Arial Black"/>
          <w:b/>
          <w:sz w:val="28"/>
          <w:szCs w:val="28"/>
        </w:rPr>
        <w:t xml:space="preserve"> и се продължава</w:t>
      </w:r>
      <w:r w:rsidRPr="00552375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>о</w:t>
      </w:r>
      <w:r w:rsidRPr="00C730CF">
        <w:rPr>
          <w:rFonts w:ascii="Arial Black" w:hAnsi="Arial Black"/>
          <w:sz w:val="28"/>
          <w:szCs w:val="28"/>
        </w:rPr>
        <w:t xml:space="preserve">тпред, аксиларно и дорзално </w:t>
      </w:r>
      <w:r>
        <w:rPr>
          <w:rFonts w:ascii="Arial Black" w:hAnsi="Arial Black"/>
          <w:sz w:val="28"/>
          <w:szCs w:val="28"/>
        </w:rPr>
        <w:t>– при перкусия отпред, пациентът е в легнало положение</w:t>
      </w:r>
    </w:p>
    <w:p w:rsidR="00B114FF" w:rsidRPr="00C730CF" w:rsidRDefault="0045193F" w:rsidP="00C730CF">
      <w:pPr>
        <w:numPr>
          <w:ilvl w:val="0"/>
          <w:numId w:val="9"/>
        </w:numPr>
        <w:jc w:val="both"/>
        <w:rPr>
          <w:rFonts w:ascii="Arial Black" w:hAnsi="Arial Black"/>
          <w:sz w:val="28"/>
          <w:szCs w:val="28"/>
        </w:rPr>
      </w:pPr>
      <w:r w:rsidRPr="00C730CF">
        <w:rPr>
          <w:rFonts w:ascii="Arial Black" w:hAnsi="Arial Black"/>
          <w:sz w:val="28"/>
          <w:szCs w:val="28"/>
        </w:rPr>
        <w:t>Избягва се сърдечното притъпление при перкусия по лявата парастернална линия</w:t>
      </w:r>
    </w:p>
    <w:p w:rsidR="00B114FF" w:rsidRPr="00C730CF" w:rsidRDefault="0045193F" w:rsidP="00C730CF">
      <w:pPr>
        <w:numPr>
          <w:ilvl w:val="0"/>
          <w:numId w:val="9"/>
        </w:numPr>
        <w:jc w:val="both"/>
        <w:rPr>
          <w:rFonts w:ascii="Arial Black" w:hAnsi="Arial Black"/>
          <w:sz w:val="28"/>
          <w:szCs w:val="28"/>
        </w:rPr>
      </w:pPr>
      <w:r w:rsidRPr="00C730CF">
        <w:rPr>
          <w:rFonts w:ascii="Arial Black" w:hAnsi="Arial Black"/>
          <w:sz w:val="28"/>
          <w:szCs w:val="28"/>
        </w:rPr>
        <w:t xml:space="preserve">Не се перкутира върху скапулите </w:t>
      </w:r>
    </w:p>
    <w:p w:rsidR="00C730CF" w:rsidRPr="00C730CF" w:rsidRDefault="0045193F" w:rsidP="00C730CF">
      <w:pPr>
        <w:numPr>
          <w:ilvl w:val="0"/>
          <w:numId w:val="9"/>
        </w:numPr>
        <w:jc w:val="both"/>
        <w:rPr>
          <w:rFonts w:ascii="Arial Black" w:hAnsi="Arial Black"/>
          <w:sz w:val="28"/>
          <w:szCs w:val="28"/>
        </w:rPr>
      </w:pPr>
      <w:r w:rsidRPr="00C730CF">
        <w:rPr>
          <w:rFonts w:ascii="Arial Black" w:hAnsi="Arial Black"/>
          <w:sz w:val="28"/>
          <w:szCs w:val="28"/>
        </w:rPr>
        <w:t xml:space="preserve">Директна сравнителна перкусия върху клавикулите </w:t>
      </w:r>
      <w:r w:rsidR="00C730CF" w:rsidRPr="00C730CF">
        <w:rPr>
          <w:rFonts w:ascii="Arial Black" w:hAnsi="Arial Black"/>
          <w:sz w:val="28"/>
          <w:szCs w:val="28"/>
        </w:rPr>
        <w:t>или директно върху гръдния кош с върха на пръстите</w:t>
      </w:r>
    </w:p>
    <w:p w:rsidR="00C730CF" w:rsidRDefault="00C730CF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C730CF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0720" cy="2579427"/>
            <wp:effectExtent l="19050" t="0" r="0" b="0"/>
            <wp:docPr id="21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730CF" w:rsidRDefault="00C730CF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C730CF"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2425942" cy="2610699"/>
            <wp:effectExtent l="19050" t="0" r="0" b="0"/>
            <wp:docPr id="22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42" cy="261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4375" w:rsidRDefault="007E4375" w:rsidP="00A863AD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</w:p>
    <w:p w:rsidR="00A863AD" w:rsidRDefault="008D03A7" w:rsidP="00A863AD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Перкусия на долните бе</w:t>
      </w:r>
      <w:r w:rsidR="00453476" w:rsidRPr="00453476">
        <w:rPr>
          <w:rFonts w:ascii="Arial Black" w:hAnsi="Arial Black"/>
          <w:sz w:val="32"/>
          <w:szCs w:val="32"/>
          <w:u w:val="single"/>
        </w:rPr>
        <w:t>л</w:t>
      </w:r>
      <w:r w:rsidR="00453476">
        <w:rPr>
          <w:rFonts w:ascii="Arial Black" w:hAnsi="Arial Black"/>
          <w:sz w:val="32"/>
          <w:szCs w:val="32"/>
          <w:u w:val="single"/>
        </w:rPr>
        <w:t>о</w:t>
      </w:r>
      <w:r w:rsidR="00453476" w:rsidRPr="00453476">
        <w:rPr>
          <w:rFonts w:ascii="Arial Black" w:hAnsi="Arial Black"/>
          <w:sz w:val="32"/>
          <w:szCs w:val="32"/>
          <w:u w:val="single"/>
        </w:rPr>
        <w:t>дробни граници</w:t>
      </w:r>
    </w:p>
    <w:p w:rsidR="00A863AD" w:rsidRPr="00A863AD" w:rsidRDefault="00453476" w:rsidP="00A863AD">
      <w:pPr>
        <w:jc w:val="both"/>
        <w:rPr>
          <w:rFonts w:ascii="Arial Black" w:hAnsi="Arial Black"/>
          <w:sz w:val="32"/>
          <w:szCs w:val="32"/>
          <w:u w:val="single"/>
        </w:rPr>
      </w:pPr>
      <w:r w:rsidRPr="00453476">
        <w:rPr>
          <w:rFonts w:ascii="Arial Black" w:hAnsi="Arial Black"/>
          <w:sz w:val="28"/>
          <w:szCs w:val="28"/>
        </w:rPr>
        <w:t>Стоеж на долните белодробни граници</w:t>
      </w:r>
      <w:r w:rsidR="00A863AD">
        <w:rPr>
          <w:rFonts w:ascii="Arial Black" w:hAnsi="Arial Black"/>
          <w:sz w:val="28"/>
          <w:szCs w:val="28"/>
        </w:rPr>
        <w:t xml:space="preserve">- </w:t>
      </w:r>
    </w:p>
    <w:p w:rsidR="00453476" w:rsidRPr="00453476" w:rsidRDefault="00A863AD" w:rsidP="00453476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използва се обикновена перкусия, пациентът диша обичайно или по-повърхностно</w:t>
      </w:r>
    </w:p>
    <w:p w:rsidR="00B114FF" w:rsidRPr="00453476" w:rsidRDefault="0045193F" w:rsidP="00453476">
      <w:pPr>
        <w:numPr>
          <w:ilvl w:val="0"/>
          <w:numId w:val="10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>Нормален стоеж</w:t>
      </w:r>
    </w:p>
    <w:p w:rsidR="00B114FF" w:rsidRPr="00453476" w:rsidRDefault="00A863AD" w:rsidP="00453476">
      <w:pPr>
        <w:numPr>
          <w:ilvl w:val="1"/>
          <w:numId w:val="10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Вдясно по МКЛ- долен </w:t>
      </w:r>
      <w:r w:rsidR="0045193F" w:rsidRPr="00453476">
        <w:rPr>
          <w:rFonts w:ascii="Arial Black" w:hAnsi="Arial Black"/>
          <w:sz w:val="28"/>
          <w:szCs w:val="28"/>
        </w:rPr>
        <w:t xml:space="preserve">ръб на </w:t>
      </w:r>
      <w:r w:rsidR="0045193F" w:rsidRPr="00453476">
        <w:rPr>
          <w:rFonts w:ascii="Arial Black" w:hAnsi="Arial Black"/>
          <w:sz w:val="28"/>
          <w:szCs w:val="28"/>
          <w:lang w:val="en-US"/>
        </w:rPr>
        <w:t xml:space="preserve">VI </w:t>
      </w:r>
      <w:r w:rsidR="0045193F" w:rsidRPr="00453476">
        <w:rPr>
          <w:rFonts w:ascii="Arial Black" w:hAnsi="Arial Black"/>
          <w:sz w:val="28"/>
          <w:szCs w:val="28"/>
        </w:rPr>
        <w:t>реб</w:t>
      </w:r>
      <w:r w:rsidR="007E4375">
        <w:rPr>
          <w:rFonts w:ascii="Arial Black" w:hAnsi="Arial Black"/>
          <w:sz w:val="28"/>
          <w:szCs w:val="28"/>
        </w:rPr>
        <w:t>ро, по средна аксиларна линия долен</w:t>
      </w:r>
      <w:r w:rsidR="0045193F" w:rsidRPr="00453476">
        <w:rPr>
          <w:rFonts w:ascii="Arial Black" w:hAnsi="Arial Black"/>
          <w:sz w:val="28"/>
          <w:szCs w:val="28"/>
        </w:rPr>
        <w:t xml:space="preserve"> ръб на </w:t>
      </w:r>
      <w:r w:rsidR="0045193F" w:rsidRPr="00453476">
        <w:rPr>
          <w:rFonts w:ascii="Arial Black" w:hAnsi="Arial Black"/>
          <w:sz w:val="28"/>
          <w:szCs w:val="28"/>
          <w:lang w:val="en-US"/>
        </w:rPr>
        <w:t>VIII</w:t>
      </w:r>
      <w:r w:rsidR="0045193F" w:rsidRPr="00453476">
        <w:rPr>
          <w:rFonts w:ascii="Arial Black" w:hAnsi="Arial Black"/>
          <w:sz w:val="28"/>
          <w:szCs w:val="28"/>
        </w:rPr>
        <w:t xml:space="preserve"> </w:t>
      </w:r>
      <w:r w:rsidR="007E4375">
        <w:rPr>
          <w:rFonts w:ascii="Arial Black" w:hAnsi="Arial Black"/>
          <w:sz w:val="28"/>
          <w:szCs w:val="28"/>
        </w:rPr>
        <w:t>ребро, по скапуларната линия- долен</w:t>
      </w:r>
      <w:r w:rsidR="0045193F" w:rsidRPr="00453476">
        <w:rPr>
          <w:rFonts w:ascii="Arial Black" w:hAnsi="Arial Black"/>
          <w:sz w:val="28"/>
          <w:szCs w:val="28"/>
        </w:rPr>
        <w:t xml:space="preserve"> ръб на </w:t>
      </w:r>
      <w:r w:rsidR="0045193F" w:rsidRPr="00453476">
        <w:rPr>
          <w:rFonts w:ascii="Arial Black" w:hAnsi="Arial Black"/>
          <w:sz w:val="28"/>
          <w:szCs w:val="28"/>
          <w:lang w:val="en-US"/>
        </w:rPr>
        <w:t xml:space="preserve"> X </w:t>
      </w:r>
      <w:r w:rsidR="0045193F" w:rsidRPr="00453476">
        <w:rPr>
          <w:rFonts w:ascii="Arial Black" w:hAnsi="Arial Black"/>
          <w:sz w:val="28"/>
          <w:szCs w:val="28"/>
        </w:rPr>
        <w:t>ребро, по паравертебралната линия – Т11</w:t>
      </w:r>
      <w:r w:rsidR="0045193F" w:rsidRPr="00453476"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B114FF" w:rsidRPr="00453476" w:rsidRDefault="0045193F" w:rsidP="00453476">
      <w:pPr>
        <w:numPr>
          <w:ilvl w:val="1"/>
          <w:numId w:val="10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 xml:space="preserve">Вляво  по парастерналната линия- долен ръб на </w:t>
      </w:r>
      <w:r w:rsidRPr="00453476">
        <w:rPr>
          <w:rFonts w:ascii="Arial Black" w:hAnsi="Arial Black"/>
          <w:sz w:val="28"/>
          <w:szCs w:val="28"/>
          <w:lang w:val="en-US"/>
        </w:rPr>
        <w:t>IV</w:t>
      </w:r>
      <w:r w:rsidRPr="00453476">
        <w:rPr>
          <w:rFonts w:ascii="Arial Black" w:hAnsi="Arial Black"/>
          <w:sz w:val="28"/>
          <w:szCs w:val="28"/>
        </w:rPr>
        <w:t xml:space="preserve"> ребро, дъговидно до сърдечния връх през МКЛ.; в останалите линии повтаря  нивото на дясната граница</w:t>
      </w:r>
    </w:p>
    <w:p w:rsidR="00B114FF" w:rsidRPr="00453476" w:rsidRDefault="0045193F" w:rsidP="00453476">
      <w:pPr>
        <w:numPr>
          <w:ilvl w:val="0"/>
          <w:numId w:val="10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>Нисък стоеж</w:t>
      </w:r>
    </w:p>
    <w:p w:rsidR="00B114FF" w:rsidRPr="00453476" w:rsidRDefault="0045193F" w:rsidP="00453476">
      <w:pPr>
        <w:numPr>
          <w:ilvl w:val="1"/>
          <w:numId w:val="10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 xml:space="preserve">белодробен емфизем, астеничен хабитус </w:t>
      </w:r>
    </w:p>
    <w:p w:rsidR="00B114FF" w:rsidRPr="007E4375" w:rsidRDefault="0045193F" w:rsidP="007E4375">
      <w:pPr>
        <w:numPr>
          <w:ilvl w:val="0"/>
          <w:numId w:val="10"/>
        </w:numPr>
        <w:jc w:val="both"/>
        <w:rPr>
          <w:rFonts w:ascii="Arial Black" w:hAnsi="Arial Black"/>
          <w:sz w:val="28"/>
          <w:szCs w:val="28"/>
        </w:rPr>
      </w:pPr>
      <w:r w:rsidRPr="007E4375">
        <w:rPr>
          <w:rFonts w:ascii="Arial Black" w:hAnsi="Arial Black"/>
          <w:sz w:val="28"/>
          <w:szCs w:val="28"/>
        </w:rPr>
        <w:lastRenderedPageBreak/>
        <w:t xml:space="preserve">Висок стоеж </w:t>
      </w:r>
    </w:p>
    <w:p w:rsidR="00B114FF" w:rsidRPr="00453476" w:rsidRDefault="0045193F" w:rsidP="00453476">
      <w:pPr>
        <w:numPr>
          <w:ilvl w:val="1"/>
          <w:numId w:val="10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 xml:space="preserve">обезитас, плеврални сраствания, релаксация на диафрагмата </w:t>
      </w:r>
    </w:p>
    <w:p w:rsidR="00453476" w:rsidRDefault="00453476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453476" w:rsidRDefault="00453476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0720" cy="5124995"/>
            <wp:effectExtent l="19050" t="0" r="0" b="0"/>
            <wp:docPr id="23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53476" w:rsidRDefault="00453476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453476" w:rsidRDefault="00453476" w:rsidP="00926C9C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A863AD" w:rsidRDefault="00A863AD" w:rsidP="00A863AD">
      <w:pPr>
        <w:jc w:val="both"/>
        <w:rPr>
          <w:rFonts w:ascii="Arial Black" w:hAnsi="Arial Black"/>
          <w:sz w:val="28"/>
          <w:szCs w:val="28"/>
        </w:rPr>
      </w:pPr>
    </w:p>
    <w:p w:rsidR="00A863AD" w:rsidRDefault="00A863AD" w:rsidP="00A863AD">
      <w:pPr>
        <w:jc w:val="both"/>
        <w:rPr>
          <w:rFonts w:ascii="Arial Black" w:hAnsi="Arial Black"/>
          <w:sz w:val="28"/>
          <w:szCs w:val="28"/>
        </w:rPr>
      </w:pPr>
    </w:p>
    <w:p w:rsidR="00A863AD" w:rsidRDefault="00A863AD" w:rsidP="00A863AD">
      <w:pPr>
        <w:jc w:val="both"/>
        <w:rPr>
          <w:rFonts w:ascii="Arial Black" w:hAnsi="Arial Black"/>
          <w:sz w:val="28"/>
          <w:szCs w:val="28"/>
        </w:rPr>
      </w:pPr>
    </w:p>
    <w:p w:rsidR="00B114FF" w:rsidRPr="00453476" w:rsidRDefault="00453476" w:rsidP="00A863AD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Определяне на р</w:t>
      </w:r>
      <w:r w:rsidR="0045193F" w:rsidRPr="00453476">
        <w:rPr>
          <w:rFonts w:ascii="Arial Black" w:hAnsi="Arial Black"/>
          <w:sz w:val="28"/>
          <w:szCs w:val="28"/>
        </w:rPr>
        <w:t>еспираторна</w:t>
      </w:r>
      <w:r>
        <w:rPr>
          <w:rFonts w:ascii="Arial Black" w:hAnsi="Arial Black"/>
          <w:sz w:val="28"/>
          <w:szCs w:val="28"/>
        </w:rPr>
        <w:t>та</w:t>
      </w:r>
      <w:r w:rsidR="0045193F" w:rsidRPr="00453476">
        <w:rPr>
          <w:rFonts w:ascii="Arial Black" w:hAnsi="Arial Black"/>
          <w:sz w:val="28"/>
          <w:szCs w:val="28"/>
        </w:rPr>
        <w:t xml:space="preserve"> подвижност</w:t>
      </w:r>
    </w:p>
    <w:p w:rsidR="00A863AD" w:rsidRDefault="0045193F" w:rsidP="00453476">
      <w:pPr>
        <w:numPr>
          <w:ilvl w:val="1"/>
          <w:numId w:val="11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>Наличие на респираторна подвижност</w:t>
      </w:r>
      <w:r w:rsidR="00A863AD">
        <w:rPr>
          <w:rFonts w:ascii="Arial Black" w:hAnsi="Arial Black"/>
          <w:sz w:val="28"/>
          <w:szCs w:val="28"/>
        </w:rPr>
        <w:t xml:space="preserve">- </w:t>
      </w:r>
    </w:p>
    <w:p w:rsidR="00B114FF" w:rsidRPr="00453476" w:rsidRDefault="00A863AD" w:rsidP="00A863AD">
      <w:pPr>
        <w:numPr>
          <w:ilvl w:val="2"/>
          <w:numId w:val="1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след определяне на стоежа на белодробните основи по всяка от вертикалните лини</w:t>
      </w:r>
      <w:r w:rsidR="007E4375">
        <w:rPr>
          <w:rFonts w:ascii="Arial Black" w:hAnsi="Arial Black"/>
          <w:sz w:val="28"/>
          <w:szCs w:val="28"/>
        </w:rPr>
        <w:t>и, изследващият  поставя пръста-</w:t>
      </w:r>
      <w:r>
        <w:rPr>
          <w:rFonts w:ascii="Arial Black" w:hAnsi="Arial Black"/>
          <w:sz w:val="28"/>
          <w:szCs w:val="28"/>
        </w:rPr>
        <w:t xml:space="preserve">плесиметър под определената граница в МКЛ, аксиларната и скапуларната линия. Перкутира в определената точка, а пациентът диша бавно и дълбоко. Тонът се прояснява при вдишване и се притъпява по време на издишване, което потвърждава наличието на респираторна подвижност. </w:t>
      </w:r>
    </w:p>
    <w:p w:rsidR="00A863AD" w:rsidRPr="00A863AD" w:rsidRDefault="0045193F" w:rsidP="00453476">
      <w:pPr>
        <w:numPr>
          <w:ilvl w:val="2"/>
          <w:numId w:val="11"/>
        </w:numPr>
        <w:jc w:val="both"/>
        <w:rPr>
          <w:rFonts w:ascii="Arial Black" w:hAnsi="Arial Black"/>
          <w:sz w:val="28"/>
          <w:szCs w:val="28"/>
        </w:rPr>
      </w:pPr>
      <w:r w:rsidRPr="00A863AD">
        <w:rPr>
          <w:rFonts w:ascii="Arial Black" w:hAnsi="Arial Black"/>
          <w:sz w:val="28"/>
          <w:szCs w:val="28"/>
        </w:rPr>
        <w:t>Големина на респираторната подвижност</w:t>
      </w:r>
      <w:r w:rsidR="00A863AD" w:rsidRPr="00A863AD">
        <w:rPr>
          <w:rFonts w:ascii="Arial Black" w:hAnsi="Arial Black"/>
          <w:sz w:val="28"/>
          <w:szCs w:val="28"/>
        </w:rPr>
        <w:t>-  пръстът- плесиметър се поставя на определената граница,</w:t>
      </w:r>
      <w:r w:rsidR="00A863AD" w:rsidRPr="00A863AD"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пациентът поема дълбоко въздух и задържа дишането, при което </w:t>
      </w:r>
      <w:r w:rsidR="007E4375">
        <w:rPr>
          <w:rFonts w:ascii="Arial Black" w:eastAsia="Times New Roman" w:hAnsi="Arial Black" w:cs="Times New Roman"/>
          <w:sz w:val="28"/>
          <w:szCs w:val="28"/>
          <w:lang w:eastAsia="bg-BG"/>
        </w:rPr>
        <w:t>се перкутира</w:t>
      </w:r>
      <w:r w:rsidR="00A863AD" w:rsidRPr="00A863AD"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надолу д</w:t>
      </w:r>
      <w:r w:rsidR="007E4375">
        <w:rPr>
          <w:rFonts w:ascii="Arial Black" w:eastAsia="Times New Roman" w:hAnsi="Arial Black" w:cs="Times New Roman"/>
          <w:sz w:val="28"/>
          <w:szCs w:val="28"/>
          <w:lang w:eastAsia="bg-BG"/>
        </w:rPr>
        <w:t>о ново притъпление – отбелязва се</w:t>
      </w:r>
      <w:r w:rsidR="00A863AD" w:rsidRPr="00A863AD"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долната му граница. Пац</w:t>
      </w:r>
      <w:r w:rsidR="007E4375">
        <w:rPr>
          <w:rFonts w:ascii="Arial Black" w:eastAsia="Times New Roman" w:hAnsi="Arial Black" w:cs="Times New Roman"/>
          <w:sz w:val="28"/>
          <w:szCs w:val="28"/>
          <w:lang w:eastAsia="bg-BG"/>
        </w:rPr>
        <w:t>иентът издишва максимално – перкутира се</w:t>
      </w:r>
      <w:r w:rsidR="00A863AD" w:rsidRPr="00A863AD"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проксимално от притъпление до ясен звук. Това е горната граница. Разликите ме</w:t>
      </w:r>
      <w:r w:rsidR="00A863AD">
        <w:rPr>
          <w:rFonts w:ascii="Arial Black" w:eastAsia="Times New Roman" w:hAnsi="Arial Black" w:cs="Times New Roman"/>
          <w:sz w:val="28"/>
          <w:szCs w:val="28"/>
          <w:lang w:eastAsia="bg-BG"/>
        </w:rPr>
        <w:t>жду двете граници в см е размерът</w:t>
      </w:r>
      <w:r w:rsidR="00A863AD" w:rsidRPr="00A863AD"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на респираторната подвижност.</w:t>
      </w:r>
    </w:p>
    <w:p w:rsidR="00B114FF" w:rsidRPr="00A863AD" w:rsidRDefault="0045193F" w:rsidP="00453476">
      <w:pPr>
        <w:numPr>
          <w:ilvl w:val="2"/>
          <w:numId w:val="11"/>
        </w:numPr>
        <w:jc w:val="both"/>
        <w:rPr>
          <w:rFonts w:ascii="Arial Black" w:hAnsi="Arial Black"/>
          <w:sz w:val="28"/>
          <w:szCs w:val="28"/>
        </w:rPr>
      </w:pPr>
      <w:r w:rsidRPr="00A863AD">
        <w:rPr>
          <w:rFonts w:ascii="Arial Black" w:hAnsi="Arial Black"/>
          <w:sz w:val="28"/>
          <w:szCs w:val="28"/>
        </w:rPr>
        <w:t>В МКЛ и в скапуларната линия- 3-4 см</w:t>
      </w:r>
    </w:p>
    <w:p w:rsidR="00B114FF" w:rsidRPr="00453476" w:rsidRDefault="0045193F" w:rsidP="00453476">
      <w:pPr>
        <w:numPr>
          <w:ilvl w:val="2"/>
          <w:numId w:val="11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>В аксиларната линия- 6-8 см</w:t>
      </w:r>
    </w:p>
    <w:p w:rsidR="00B114FF" w:rsidRDefault="0045193F" w:rsidP="00453476">
      <w:pPr>
        <w:numPr>
          <w:ilvl w:val="2"/>
          <w:numId w:val="11"/>
        </w:numPr>
        <w:jc w:val="both"/>
        <w:rPr>
          <w:rFonts w:ascii="Arial Black" w:hAnsi="Arial Black"/>
          <w:sz w:val="28"/>
          <w:szCs w:val="28"/>
        </w:rPr>
      </w:pPr>
      <w:r w:rsidRPr="00453476">
        <w:rPr>
          <w:rFonts w:ascii="Arial Black" w:hAnsi="Arial Black"/>
          <w:sz w:val="28"/>
          <w:szCs w:val="28"/>
        </w:rPr>
        <w:t xml:space="preserve">Паравертебрално- 3 см </w:t>
      </w:r>
    </w:p>
    <w:p w:rsidR="008D03A7" w:rsidRDefault="008D03A7" w:rsidP="008D03A7">
      <w:pPr>
        <w:jc w:val="both"/>
        <w:rPr>
          <w:rFonts w:ascii="Arial Black" w:hAnsi="Arial Black"/>
          <w:sz w:val="28"/>
          <w:szCs w:val="28"/>
        </w:rPr>
      </w:pPr>
    </w:p>
    <w:p w:rsidR="008D03A7" w:rsidRDefault="008D03A7" w:rsidP="008D03A7">
      <w:pPr>
        <w:jc w:val="both"/>
        <w:rPr>
          <w:rFonts w:ascii="Arial Black" w:hAnsi="Arial Black"/>
          <w:sz w:val="28"/>
          <w:szCs w:val="28"/>
        </w:rPr>
      </w:pPr>
      <w:r w:rsidRPr="008D03A7"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4991100" cy="5610225"/>
            <wp:effectExtent l="19050" t="0" r="0" b="0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D03A7" w:rsidRPr="00453476" w:rsidRDefault="008D03A7" w:rsidP="008D03A7">
      <w:pPr>
        <w:jc w:val="both"/>
        <w:rPr>
          <w:rFonts w:ascii="Arial Black" w:hAnsi="Arial Black"/>
          <w:sz w:val="28"/>
          <w:szCs w:val="28"/>
        </w:rPr>
      </w:pPr>
    </w:p>
    <w:p w:rsidR="00453476" w:rsidRDefault="008D03A7" w:rsidP="00926C9C">
      <w:pPr>
        <w:ind w:left="708"/>
        <w:jc w:val="both"/>
        <w:rPr>
          <w:rFonts w:ascii="Arial Black" w:hAnsi="Arial Black"/>
          <w:sz w:val="28"/>
          <w:szCs w:val="28"/>
        </w:rPr>
      </w:pPr>
      <w:r w:rsidRPr="008D03A7"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2698462"/>
            <wp:effectExtent l="19050" t="0" r="0" b="0"/>
            <wp:docPr id="1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F7D29" w:rsidRPr="008D03A7" w:rsidRDefault="0045193F" w:rsidP="008D03A7">
      <w:pPr>
        <w:numPr>
          <w:ilvl w:val="0"/>
          <w:numId w:val="12"/>
        </w:numPr>
        <w:jc w:val="both"/>
        <w:rPr>
          <w:rFonts w:ascii="Arial Black" w:hAnsi="Arial Black"/>
          <w:sz w:val="28"/>
          <w:szCs w:val="28"/>
        </w:rPr>
      </w:pPr>
      <w:r w:rsidRPr="008D03A7">
        <w:rPr>
          <w:rFonts w:ascii="Arial Black" w:hAnsi="Arial Black"/>
          <w:sz w:val="28"/>
          <w:szCs w:val="28"/>
        </w:rPr>
        <w:t>Перкуторни тонове</w:t>
      </w:r>
    </w:p>
    <w:p w:rsidR="007F7D29" w:rsidRPr="008D03A7" w:rsidRDefault="0045193F" w:rsidP="008D03A7">
      <w:pPr>
        <w:numPr>
          <w:ilvl w:val="1"/>
          <w:numId w:val="12"/>
        </w:numPr>
        <w:jc w:val="both"/>
        <w:rPr>
          <w:rFonts w:ascii="Arial Black" w:hAnsi="Arial Black"/>
          <w:sz w:val="28"/>
          <w:szCs w:val="28"/>
        </w:rPr>
      </w:pPr>
      <w:r w:rsidRPr="008D03A7">
        <w:rPr>
          <w:rFonts w:ascii="Arial Black" w:hAnsi="Arial Black"/>
          <w:sz w:val="28"/>
          <w:szCs w:val="28"/>
        </w:rPr>
        <w:t>Нормален</w:t>
      </w:r>
      <w:r w:rsidR="00207E91">
        <w:rPr>
          <w:rFonts w:ascii="Arial Black" w:hAnsi="Arial Black"/>
          <w:sz w:val="28"/>
          <w:szCs w:val="28"/>
        </w:rPr>
        <w:t>-ясен</w:t>
      </w:r>
      <w:r w:rsidR="00F66691">
        <w:rPr>
          <w:rFonts w:ascii="Arial Black" w:hAnsi="Arial Black"/>
          <w:sz w:val="28"/>
          <w:szCs w:val="28"/>
        </w:rPr>
        <w:t xml:space="preserve"> белодробен</w:t>
      </w:r>
      <w:r w:rsidR="00207E91">
        <w:rPr>
          <w:rFonts w:ascii="Arial Black" w:hAnsi="Arial Black"/>
          <w:sz w:val="28"/>
          <w:szCs w:val="28"/>
        </w:rPr>
        <w:t xml:space="preserve"> перкуторен тон</w:t>
      </w:r>
    </w:p>
    <w:p w:rsidR="00F66691" w:rsidRDefault="0045193F" w:rsidP="00F66691">
      <w:pPr>
        <w:numPr>
          <w:ilvl w:val="1"/>
          <w:numId w:val="12"/>
        </w:numPr>
        <w:jc w:val="both"/>
        <w:rPr>
          <w:rFonts w:ascii="Arial Black" w:hAnsi="Arial Black"/>
          <w:sz w:val="28"/>
          <w:szCs w:val="28"/>
        </w:rPr>
      </w:pPr>
      <w:r w:rsidRPr="008D03A7">
        <w:rPr>
          <w:rFonts w:ascii="Arial Black" w:hAnsi="Arial Black"/>
          <w:sz w:val="28"/>
          <w:szCs w:val="28"/>
        </w:rPr>
        <w:t xml:space="preserve">Сонорен- астма, емфизем </w:t>
      </w:r>
    </w:p>
    <w:p w:rsidR="00F66691" w:rsidRPr="00F66691" w:rsidRDefault="0045193F" w:rsidP="00F66691">
      <w:pPr>
        <w:numPr>
          <w:ilvl w:val="1"/>
          <w:numId w:val="12"/>
        </w:numPr>
        <w:jc w:val="both"/>
        <w:rPr>
          <w:rFonts w:ascii="Arial Black" w:hAnsi="Arial Black"/>
          <w:sz w:val="28"/>
          <w:szCs w:val="28"/>
        </w:rPr>
      </w:pPr>
      <w:r w:rsidRPr="00F66691">
        <w:rPr>
          <w:rFonts w:ascii="Arial Black" w:hAnsi="Arial Black"/>
          <w:sz w:val="28"/>
          <w:szCs w:val="28"/>
        </w:rPr>
        <w:t>Хиперсонорен</w:t>
      </w:r>
      <w:r w:rsidR="00F66691">
        <w:rPr>
          <w:rFonts w:ascii="Arial Black" w:hAnsi="Arial Black"/>
          <w:sz w:val="28"/>
          <w:szCs w:val="28"/>
        </w:rPr>
        <w:t xml:space="preserve"> </w:t>
      </w:r>
      <w:r w:rsidR="00F66691">
        <w:rPr>
          <w:rFonts w:ascii="Arial Black" w:hAnsi="Arial Black"/>
          <w:sz w:val="28"/>
          <w:szCs w:val="28"/>
          <w:lang w:val="en-US"/>
        </w:rPr>
        <w:t xml:space="preserve">( </w:t>
      </w:r>
      <w:r w:rsidR="00F66691">
        <w:rPr>
          <w:rFonts w:ascii="Arial Black" w:hAnsi="Arial Black"/>
          <w:sz w:val="28"/>
          <w:szCs w:val="28"/>
        </w:rPr>
        <w:t>кутиен</w:t>
      </w:r>
      <w:r w:rsidR="00F66691">
        <w:rPr>
          <w:rFonts w:ascii="Arial Black" w:hAnsi="Arial Black"/>
          <w:sz w:val="28"/>
          <w:szCs w:val="28"/>
          <w:lang w:val="en-US"/>
        </w:rPr>
        <w:t>)</w:t>
      </w:r>
      <w:r w:rsidRPr="00F66691">
        <w:rPr>
          <w:rFonts w:ascii="Arial Black" w:hAnsi="Arial Black"/>
          <w:sz w:val="28"/>
          <w:szCs w:val="28"/>
        </w:rPr>
        <w:t xml:space="preserve">- емфизем </w:t>
      </w:r>
    </w:p>
    <w:p w:rsidR="00F66691" w:rsidRPr="00F66691" w:rsidRDefault="00F66691" w:rsidP="00F66691">
      <w:pPr>
        <w:spacing w:before="100" w:beforeAutospacing="1" w:after="100" w:afterAutospacing="1" w:line="240" w:lineRule="auto"/>
        <w:ind w:left="2160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>при загубени</w:t>
      </w: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еластични свойства</w:t>
      </w:r>
      <w:r>
        <w:rPr>
          <w:rFonts w:ascii="Arial Black" w:eastAsia="Times New Roman" w:hAnsi="Arial Black" w:cs="Times New Roman"/>
          <w:sz w:val="24"/>
          <w:szCs w:val="24"/>
          <w:lang w:eastAsia="bg-BG"/>
        </w:rPr>
        <w:t>-</w:t>
      </w: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ра</w:t>
      </w:r>
      <w:r>
        <w:rPr>
          <w:rFonts w:ascii="Arial Black" w:eastAsia="Times New Roman" w:hAnsi="Arial Black" w:cs="Times New Roman"/>
          <w:sz w:val="24"/>
          <w:szCs w:val="24"/>
          <w:lang w:eastAsia="bg-BG"/>
        </w:rPr>
        <w:t>зрушени алвеоларни стени и по-голямо</w:t>
      </w: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съдържание  на въздух в белия дроб при белодробен емфизем</w:t>
      </w:r>
    </w:p>
    <w:p w:rsidR="00F66691" w:rsidRDefault="0045193F" w:rsidP="008D03A7">
      <w:pPr>
        <w:numPr>
          <w:ilvl w:val="1"/>
          <w:numId w:val="12"/>
        </w:numPr>
        <w:jc w:val="both"/>
        <w:rPr>
          <w:rFonts w:ascii="Arial Black" w:hAnsi="Arial Black"/>
          <w:sz w:val="28"/>
          <w:szCs w:val="28"/>
        </w:rPr>
      </w:pPr>
      <w:r w:rsidRPr="008D03A7">
        <w:rPr>
          <w:rFonts w:ascii="Arial Black" w:hAnsi="Arial Black"/>
          <w:sz w:val="28"/>
          <w:szCs w:val="28"/>
        </w:rPr>
        <w:t>Притъпен- инфилтрати, ат</w:t>
      </w:r>
      <w:r w:rsidR="00207E91">
        <w:rPr>
          <w:rFonts w:ascii="Arial Black" w:hAnsi="Arial Black"/>
          <w:sz w:val="28"/>
          <w:szCs w:val="28"/>
        </w:rPr>
        <w:t>електази, изливи, сраствания, туморни формации</w:t>
      </w:r>
      <w:r w:rsidR="00F66691">
        <w:rPr>
          <w:rFonts w:ascii="Arial Black" w:hAnsi="Arial Black"/>
          <w:sz w:val="28"/>
          <w:szCs w:val="28"/>
        </w:rPr>
        <w:t xml:space="preserve"> </w:t>
      </w:r>
    </w:p>
    <w:p w:rsidR="00F66691" w:rsidRDefault="00F66691" w:rsidP="00F66691">
      <w:pPr>
        <w:ind w:left="2124"/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>при изместване на въздуха от белодробния паренхим</w:t>
      </w:r>
      <w:r>
        <w:rPr>
          <w:rFonts w:ascii="Arial Black" w:eastAsia="Times New Roman" w:hAnsi="Arial Black" w:cs="Times New Roman"/>
          <w:sz w:val="24"/>
          <w:szCs w:val="24"/>
          <w:lang w:eastAsia="bg-BG"/>
        </w:rPr>
        <w:t>:</w:t>
      </w: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</w:t>
      </w:r>
    </w:p>
    <w:p w:rsidR="00F66691" w:rsidRPr="00F66691" w:rsidRDefault="00F66691" w:rsidP="00F66691">
      <w:pPr>
        <w:pStyle w:val="ListParagraph"/>
        <w:numPr>
          <w:ilvl w:val="3"/>
          <w:numId w:val="1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от клетъчен инфилтрат </w:t>
      </w:r>
      <w:r>
        <w:rPr>
          <w:rFonts w:ascii="Arial Black" w:eastAsia="Times New Roman" w:hAnsi="Arial Black" w:cs="Times New Roman"/>
          <w:sz w:val="24"/>
          <w:szCs w:val="24"/>
          <w:lang w:eastAsia="bg-BG"/>
        </w:rPr>
        <w:t>– при възпаление и/ или неоплазма</w:t>
      </w:r>
    </w:p>
    <w:p w:rsidR="00F66691" w:rsidRPr="00F66691" w:rsidRDefault="00F66691" w:rsidP="00F66691">
      <w:pPr>
        <w:pStyle w:val="ListParagraph"/>
        <w:numPr>
          <w:ilvl w:val="3"/>
          <w:numId w:val="1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>течност - плеврален излив</w:t>
      </w:r>
    </w:p>
    <w:p w:rsidR="00F66691" w:rsidRPr="00F66691" w:rsidRDefault="00F66691" w:rsidP="00F66691">
      <w:pPr>
        <w:pStyle w:val="ListParagraph"/>
        <w:numPr>
          <w:ilvl w:val="3"/>
          <w:numId w:val="1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обтурация на бронх с ателектаза </w:t>
      </w:r>
    </w:p>
    <w:p w:rsidR="00F66691" w:rsidRPr="00F66691" w:rsidRDefault="00F66691" w:rsidP="00F66691">
      <w:pPr>
        <w:pStyle w:val="ListParagraph"/>
        <w:numPr>
          <w:ilvl w:val="3"/>
          <w:numId w:val="1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>белодробен абсцес</w:t>
      </w:r>
    </w:p>
    <w:p w:rsidR="00F66691" w:rsidRPr="00F66691" w:rsidRDefault="00F66691" w:rsidP="00F66691">
      <w:pPr>
        <w:pStyle w:val="ListParagraph"/>
        <w:numPr>
          <w:ilvl w:val="3"/>
          <w:numId w:val="1"/>
        </w:numPr>
        <w:jc w:val="both"/>
        <w:rPr>
          <w:rFonts w:ascii="Arial Black" w:hAnsi="Arial Black"/>
          <w:sz w:val="28"/>
          <w:szCs w:val="28"/>
        </w:rPr>
      </w:pP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неотхрачена ехинококова киста, </w:t>
      </w:r>
    </w:p>
    <w:p w:rsidR="007F7D29" w:rsidRDefault="00207E91" w:rsidP="008D03A7">
      <w:pPr>
        <w:numPr>
          <w:ilvl w:val="1"/>
          <w:numId w:val="1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Бедрен- плеврален излив, ателектаза</w:t>
      </w:r>
    </w:p>
    <w:p w:rsidR="00F66691" w:rsidRDefault="00F66691" w:rsidP="00F6669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Arial Black" w:hAnsi="Arial Black"/>
          <w:sz w:val="28"/>
          <w:szCs w:val="28"/>
        </w:rPr>
        <w:lastRenderedPageBreak/>
        <w:t>тимпаничен-</w:t>
      </w:r>
      <w:r w:rsidRPr="00F666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F66691" w:rsidRPr="00F66691" w:rsidRDefault="00F66691" w:rsidP="00F66691">
      <w:pPr>
        <w:pStyle w:val="ListParagraph"/>
        <w:numPr>
          <w:ilvl w:val="3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24"/>
          <w:szCs w:val="24"/>
          <w:lang w:eastAsia="bg-BG"/>
        </w:rPr>
      </w:pP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>при пневмоторакс</w:t>
      </w:r>
    </w:p>
    <w:p w:rsidR="00F66691" w:rsidRPr="00F66691" w:rsidRDefault="00F66691" w:rsidP="00F66691">
      <w:pPr>
        <w:pStyle w:val="ListParagraph"/>
        <w:numPr>
          <w:ilvl w:val="3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над голяма</w:t>
      </w: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кухина  с опънати стени, които резонират</w:t>
      </w:r>
      <w:r>
        <w:rPr>
          <w:rFonts w:ascii="Arial Black" w:eastAsia="Times New Roman" w:hAnsi="Arial Black" w:cs="Times New Roman"/>
          <w:sz w:val="24"/>
          <w:szCs w:val="24"/>
          <w:lang w:eastAsia="bg-BG"/>
        </w:rPr>
        <w:t>, разположена до гръдната стена</w:t>
      </w:r>
      <w:r w:rsidRPr="00F66691"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(каверна, абсцес, отхрачена ехинококова киста)</w:t>
      </w:r>
    </w:p>
    <w:p w:rsidR="008D03A7" w:rsidRPr="00F66691" w:rsidRDefault="008D03A7" w:rsidP="00102954">
      <w:pPr>
        <w:jc w:val="both"/>
        <w:rPr>
          <w:rFonts w:ascii="Arial Black" w:hAnsi="Arial Black"/>
          <w:sz w:val="28"/>
          <w:szCs w:val="28"/>
        </w:rPr>
      </w:pPr>
    </w:p>
    <w:sectPr w:rsidR="008D03A7" w:rsidRPr="00F66691" w:rsidSect="00093336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C81" w:rsidRDefault="00C73C81" w:rsidP="00083A8F">
      <w:pPr>
        <w:spacing w:after="0" w:line="240" w:lineRule="auto"/>
      </w:pPr>
      <w:r>
        <w:separator/>
      </w:r>
    </w:p>
  </w:endnote>
  <w:endnote w:type="continuationSeparator" w:id="0">
    <w:p w:rsidR="00C73C81" w:rsidRDefault="00C73C81" w:rsidP="0008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29"/>
      <w:docPartObj>
        <w:docPartGallery w:val="Page Numbers (Bottom of Page)"/>
        <w:docPartUnique/>
      </w:docPartObj>
    </w:sdtPr>
    <w:sdtContent>
      <w:p w:rsidR="00083A8F" w:rsidRDefault="001E297D">
        <w:pPr>
          <w:pStyle w:val="Footer"/>
          <w:jc w:val="center"/>
        </w:pPr>
        <w:fldSimple w:instr=" PAGE   \* MERGEFORMAT ">
          <w:r w:rsidR="007E4375">
            <w:rPr>
              <w:noProof/>
            </w:rPr>
            <w:t>18</w:t>
          </w:r>
        </w:fldSimple>
      </w:p>
    </w:sdtContent>
  </w:sdt>
  <w:p w:rsidR="00083A8F" w:rsidRDefault="00083A8F">
    <w:pPr>
      <w:pStyle w:val="Footer"/>
    </w:pPr>
  </w:p>
  <w:p w:rsidR="008D03A7" w:rsidRDefault="008D03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C81" w:rsidRDefault="00C73C81" w:rsidP="00083A8F">
      <w:pPr>
        <w:spacing w:after="0" w:line="240" w:lineRule="auto"/>
      </w:pPr>
      <w:r>
        <w:separator/>
      </w:r>
    </w:p>
  </w:footnote>
  <w:footnote w:type="continuationSeparator" w:id="0">
    <w:p w:rsidR="00C73C81" w:rsidRDefault="00C73C81" w:rsidP="00083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010A5"/>
    <w:multiLevelType w:val="hybridMultilevel"/>
    <w:tmpl w:val="7752EE98"/>
    <w:lvl w:ilvl="0" w:tplc="E64EC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E0806">
      <w:start w:val="13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A65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4B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6E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40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2F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80B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904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4F6AB8"/>
    <w:multiLevelType w:val="hybridMultilevel"/>
    <w:tmpl w:val="A0EC1874"/>
    <w:lvl w:ilvl="0" w:tplc="6B341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70B16A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01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C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E2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929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B86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A7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6D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8D6B5A"/>
    <w:multiLevelType w:val="hybridMultilevel"/>
    <w:tmpl w:val="65C2199E"/>
    <w:lvl w:ilvl="0" w:tplc="2BF0E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83930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A5F76">
      <w:start w:val="123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6D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A1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81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0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E3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EB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19B3D37"/>
    <w:multiLevelType w:val="hybridMultilevel"/>
    <w:tmpl w:val="56F42D6E"/>
    <w:lvl w:ilvl="0" w:tplc="325C4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48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9E7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CE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EA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43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00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AA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9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EC31A4"/>
    <w:multiLevelType w:val="hybridMultilevel"/>
    <w:tmpl w:val="26B69A2A"/>
    <w:lvl w:ilvl="0" w:tplc="A2D44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4ADC8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82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2A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08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CA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C3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CD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8E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F013BC"/>
    <w:multiLevelType w:val="hybridMultilevel"/>
    <w:tmpl w:val="A990AD74"/>
    <w:lvl w:ilvl="0" w:tplc="C470B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2D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C9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B8F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AD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6F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489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CD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C2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2545A12"/>
    <w:multiLevelType w:val="multilevel"/>
    <w:tmpl w:val="5748F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F0495F"/>
    <w:multiLevelType w:val="hybridMultilevel"/>
    <w:tmpl w:val="6CEAD894"/>
    <w:lvl w:ilvl="0" w:tplc="66D0D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CBE0A">
      <w:start w:val="13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08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9C9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10E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62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2F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25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20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76577DA"/>
    <w:multiLevelType w:val="hybridMultilevel"/>
    <w:tmpl w:val="85D84BB2"/>
    <w:lvl w:ilvl="0" w:tplc="84181E1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8BE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431B4">
      <w:start w:val="123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1E4C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C60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62FF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D6AA3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DEBDB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0043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EA954E2"/>
    <w:multiLevelType w:val="hybridMultilevel"/>
    <w:tmpl w:val="2FF430FC"/>
    <w:lvl w:ilvl="0" w:tplc="98DCA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DAB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76B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AB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43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D64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FCE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2AD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0E0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1400E7C"/>
    <w:multiLevelType w:val="multilevel"/>
    <w:tmpl w:val="A47C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5F56EA"/>
    <w:multiLevelType w:val="hybridMultilevel"/>
    <w:tmpl w:val="0A70E4A2"/>
    <w:lvl w:ilvl="0" w:tplc="A6940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5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0A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8F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5E2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E3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26D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6B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6C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3823F4D"/>
    <w:multiLevelType w:val="hybridMultilevel"/>
    <w:tmpl w:val="79CE44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DC62B5"/>
    <w:multiLevelType w:val="hybridMultilevel"/>
    <w:tmpl w:val="F8C2E62E"/>
    <w:lvl w:ilvl="0" w:tplc="F4646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1ECA88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A49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65664">
      <w:numFmt w:val="bullet"/>
      <w:lvlText w:val="-"/>
      <w:lvlJc w:val="left"/>
      <w:pPr>
        <w:ind w:left="2880" w:hanging="360"/>
      </w:pPr>
      <w:rPr>
        <w:rFonts w:ascii="Arial Black" w:eastAsiaTheme="minorHAnsi" w:hAnsi="Arial Black" w:cstheme="minorBidi" w:hint="default"/>
      </w:rPr>
    </w:lvl>
    <w:lvl w:ilvl="4" w:tplc="0B841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EC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A7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3AB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C0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BC6306B"/>
    <w:multiLevelType w:val="hybridMultilevel"/>
    <w:tmpl w:val="5C0A5576"/>
    <w:lvl w:ilvl="0" w:tplc="18666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1ABBA2">
      <w:start w:val="7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4A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E1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E6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0C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4E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70F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A8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4"/>
  </w:num>
  <w:num w:numId="5">
    <w:abstractNumId w:val="5"/>
  </w:num>
  <w:num w:numId="6">
    <w:abstractNumId w:val="11"/>
  </w:num>
  <w:num w:numId="7">
    <w:abstractNumId w:val="9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0"/>
  </w:num>
  <w:num w:numId="13">
    <w:abstractNumId w:val="12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A8F"/>
    <w:rsid w:val="00065005"/>
    <w:rsid w:val="00083A8F"/>
    <w:rsid w:val="00093336"/>
    <w:rsid w:val="000A776D"/>
    <w:rsid w:val="000F2754"/>
    <w:rsid w:val="00102954"/>
    <w:rsid w:val="001E297D"/>
    <w:rsid w:val="001E3DDA"/>
    <w:rsid w:val="00207E91"/>
    <w:rsid w:val="0023741F"/>
    <w:rsid w:val="0045193F"/>
    <w:rsid w:val="00453476"/>
    <w:rsid w:val="00552375"/>
    <w:rsid w:val="0069093E"/>
    <w:rsid w:val="00753DDD"/>
    <w:rsid w:val="007E4375"/>
    <w:rsid w:val="007F7D29"/>
    <w:rsid w:val="008D03A7"/>
    <w:rsid w:val="00926C9C"/>
    <w:rsid w:val="009E1643"/>
    <w:rsid w:val="00A74DE8"/>
    <w:rsid w:val="00A863AD"/>
    <w:rsid w:val="00AB64C6"/>
    <w:rsid w:val="00B114FF"/>
    <w:rsid w:val="00B376B1"/>
    <w:rsid w:val="00B43A9D"/>
    <w:rsid w:val="00C249E6"/>
    <w:rsid w:val="00C35330"/>
    <w:rsid w:val="00C730CF"/>
    <w:rsid w:val="00C73C81"/>
    <w:rsid w:val="00D1153E"/>
    <w:rsid w:val="00E55F57"/>
    <w:rsid w:val="00F66691"/>
    <w:rsid w:val="00FA2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A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83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3A8F"/>
  </w:style>
  <w:style w:type="paragraph" w:styleId="Footer">
    <w:name w:val="footer"/>
    <w:basedOn w:val="Normal"/>
    <w:link w:val="FooterChar"/>
    <w:uiPriority w:val="99"/>
    <w:unhideWhenUsed/>
    <w:rsid w:val="00083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A8F"/>
  </w:style>
  <w:style w:type="character" w:styleId="Hyperlink">
    <w:name w:val="Hyperlink"/>
    <w:basedOn w:val="DefaultParagraphFont"/>
    <w:uiPriority w:val="99"/>
    <w:unhideWhenUsed/>
    <w:rsid w:val="00926C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23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463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83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33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92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9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060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107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602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436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590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649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14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240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44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856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91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732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2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734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32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5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0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0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6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919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13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2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1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20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0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3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2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8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98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69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605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93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03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2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0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851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27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45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34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9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8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2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1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9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58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5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7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92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093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39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56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55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9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2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75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7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1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05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29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0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95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7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4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69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google.bg/search?rlz=1T4MXGB_enBG585BG616&amp;biw=1280&amp;bih=874&amp;q=%D0%BB%D0%B5%D0%BE%D0%BF%D0%BE%D0%BB%D0%B4+%D0%BE%D0%B1%D1%80%D0%B0%D0%B7%D0%BE%D0%B2%D0%B0%D0%BD%D0%B8%D0%B5&amp;stick=H4sIAAAAAAAAAOPgE-LUz9U3MDY2zynRks5OttIvSM0vyEkFUkXF-XlWqSmlyYklmfl5AJrIM-IqAAAA&amp;sa=X&amp;ved=0ahUKEwjG1f-Mw-TZAhWlNJoKHZGIAfIQ6BMImAEoADAW" TargetMode="External"/><Relationship Id="rId26" Type="http://schemas.openxmlformats.org/officeDocument/2006/relationships/hyperlink" Target="https://en.wikipedia.org/wiki/Leopold_von_Auenbrugg" TargetMode="External"/><Relationship Id="rId39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google.bg/search?sa=X&amp;rlz=1T4MXGB_enBG585BG616&amp;biw=1280&amp;bih=874&amp;q=jean-nicolas+corvisart+%D1%80%D0%BE%D0%B4%D0%B5%D0%BD&amp;stick=H4sIAAAAAAAAAOPgE-LUz9U3ME1Lys3TEstOttIvSM0vyEkFUkXF-XlWSflFeQBLPEpJJQAAAA&amp;ved=0ahUKEwjPnPLRw-TZAhXlKJoKHctEC-gQ6BMInQEoADAN" TargetMode="External"/><Relationship Id="rId34" Type="http://schemas.openxmlformats.org/officeDocument/2006/relationships/hyperlink" Target="https://en.wikipedia.org/wiki/Acad%C3%A9mie_Nationale_de_M%C3%A9decine" TargetMode="External"/><Relationship Id="rId42" Type="http://schemas.openxmlformats.org/officeDocument/2006/relationships/image" Target="media/image1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google.bg/search?rlz=1T4MXGB_enBG585BG616&amp;biw=1280&amp;bih=874&amp;q=%D0%BB%D0%B5%D0%BE%D0%BF%D0%BE%D0%BB%D0%B4+%D0%BF%D0%BE%D1%87%D0%B8%D0%BD%D0%B0%D0%BB&amp;stick=H4sIAAAAAAAAAOPgE-LUz9U3MDY2zynRks9OttIvSM0vyEnVT0lNTk0sTk2JL0gtKs7Ps0rJTE0BAPLAyg4uAAAA&amp;sa=X&amp;ved=0ahUKEwjG1f-Mw-TZAhWlNJoKHZGIAfIQ6BMIlAEoADAV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en.wikipedia.org/wiki/Acad%C3%A9mie_Nationale_de_M%C3%A9decine" TargetMode="External"/><Relationship Id="rId38" Type="http://schemas.openxmlformats.org/officeDocument/2006/relationships/image" Target="media/image1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google.bg/search?rlz=1T4MXGB_enBG585BG616&amp;biw=1280&amp;bih=874&amp;q=%D0%BB%D0%B5%D0%BE%D0%BF%D0%BE%D0%BB%D0%B4+%D1%80%D0%BE%D0%B4%D0%B5%D0%BD&amp;stick=H4sIAAAAAAAAAOPgE-LUz9U3MDY2zynREstOttIvSM0vyEkFUkXF-XlWSflFeQB8NxRZJQAAAA&amp;sa=X&amp;ved=0ahUKEwjG1f-Mw-TZAhWlNJoKHZGIAfIQ6BMIkAEoADAU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en.wikipedia.org/wiki/French_language" TargetMode="External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google.bg/search?sa=X&amp;rlz=1T4MXGB_enBG585BG616&amp;biw=1280&amp;bih=874&amp;q=%D0%9A%D1%83%D1%80%D0%B1%D1%8C%D0%BE%D0%B2%D0%BE%D0%B0+%D0%A4%D1%80%D0%B0%D0%BD%D1%86%D0%B8%D1%8F&amp;stick=H4sIAAAAAAAAAOPgE-LUz9U3ME1Lys1TAjNNLMoLs7Xks5Ot9AtS8wtyUvVTUpNTE4tTU-ILUouK8_OsUjJTUwBOM7lvOQAAAA&amp;ved=0ahUKEwjPnPLRw-TZAhXlKJoKHctEC-gQmxMIogEoATAO" TargetMode="External"/><Relationship Id="rId32" Type="http://schemas.openxmlformats.org/officeDocument/2006/relationships/hyperlink" Target="https://en.wikipedia.org/wiki/Acad%C3%A9mie_Nationale_de_M%C3%A9decine" TargetMode="External"/><Relationship Id="rId37" Type="http://schemas.openxmlformats.org/officeDocument/2006/relationships/hyperlink" Target="https://en.wikipedia.org/wiki/Courbevoie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google.bg/search?sa=X&amp;rlz=1T4MXGB_enBG585BG616&amp;biw=1280&amp;bih=874&amp;q=jean-nicolas+corvisart+%D0%BF%D0%BE%D1%87%D0%B8%D0%BD%D0%B0%D0%BB&amp;stick=H4sIAAAAAAAAAOPgE-LUz9U3ME1Lys3Tks9OttIvSM0vyEnVT0lNTk0sTk2JL0gtKs7Ps0rJTE0BAM7hzGkuAAAA&amp;ved=0ahUKEwjPnPLRw-TZAhXlKJoKHctEC-gQ6BMIoQEoADAO" TargetMode="External"/><Relationship Id="rId28" Type="http://schemas.openxmlformats.org/officeDocument/2006/relationships/hyperlink" Target="https://en.wikipedia.org/wiki/Latin" TargetMode="External"/><Relationship Id="rId36" Type="http://schemas.openxmlformats.org/officeDocument/2006/relationships/hyperlink" Target="https://en.wikipedia.org/wiki/Acad%C3%A9mie_Nationale_de_M%C3%A9decin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google.bg/search?rlz=1T4MXGB_enBG585BG616&amp;biw=1280&amp;bih=874&amp;q=%D0%92%D0%B8%D0%B5%D0%BD%D1%81%D0%BA%D0%B8+%D1%83%D0%BD%D0%B8%D0%B2%D0%B5%D1%80%D1%81%D0%B8%D1%82%D0%B5%D1%82&amp;stick=H4sIAAAAAAAAAOPgE-LUz9U3MDY2zylR4gAxUyoNTLSks5Ot9AtS8wtyUoFUUXF-nlVqSmlyYklmfh4AAnvuSTQAAAA&amp;sa=X&amp;ved=0ahUKEwjG1f-Mw-TZAhWlNJoKHZGIAfIQmxMImQEoATAW" TargetMode="External"/><Relationship Id="rId31" Type="http://schemas.openxmlformats.org/officeDocument/2006/relationships/hyperlink" Target="https://en.wikipedia.org/wiki/St._Helena" TargetMode="External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google.bg/search?sa=X&amp;rlz=1T4MXGB_enBG585BG616&amp;biw=1280&amp;bih=874&amp;q=%D0%90%D1%80%D0%B4%D0%B5%D0%BD&amp;stick=H4sIAAAAAAAAAOPgE-LUz9U3ME1Lys1T4gAxc5KMzbXEspOt9AtS8wtyUoFUUXF-nlVSflEeALJiZrIvAAAA&amp;ved=0ahUKEwjPnPLRw-TZAhXlKJoKHctEC-gQmxMIngEoATAN" TargetMode="External"/><Relationship Id="rId27" Type="http://schemas.openxmlformats.org/officeDocument/2006/relationships/hyperlink" Target="https://en.wikipedia.org/wiki/Leopold_von_Auenbrugg" TargetMode="External"/><Relationship Id="rId30" Type="http://schemas.openxmlformats.org/officeDocument/2006/relationships/hyperlink" Target="https://en.wikipedia.org/wiki/Napol%C3%A9on_Bonaparte" TargetMode="External"/><Relationship Id="rId35" Type="http://schemas.openxmlformats.org/officeDocument/2006/relationships/hyperlink" Target="https://en.wikipedia.org/wiki/Acad%C3%A9mie_Nationale_de_M%C3%A9decine" TargetMode="External"/><Relationship Id="rId43" Type="http://schemas.openxmlformats.org/officeDocument/2006/relationships/image" Target="media/image1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20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2020-03-19T19:52:00Z</dcterms:created>
  <dcterms:modified xsi:type="dcterms:W3CDTF">2020-03-20T04:10:00Z</dcterms:modified>
</cp:coreProperties>
</file>