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F5C" w:rsidRPr="00BF7AF1" w:rsidRDefault="00820F5C" w:rsidP="00820F5C">
      <w:pPr>
        <w:spacing w:line="360" w:lineRule="auto"/>
        <w:jc w:val="center"/>
        <w:rPr>
          <w:b/>
          <w:szCs w:val="24"/>
        </w:rPr>
      </w:pPr>
      <w:r w:rsidRPr="00BF7AF1">
        <w:rPr>
          <w:b/>
          <w:caps/>
          <w:szCs w:val="24"/>
        </w:rPr>
        <w:t>Медицински университет</w:t>
      </w:r>
      <w:r w:rsidRPr="00BF7AF1">
        <w:rPr>
          <w:b/>
          <w:szCs w:val="24"/>
        </w:rPr>
        <w:t xml:space="preserve">  -  ПЛЕВЕН</w:t>
      </w:r>
    </w:p>
    <w:p w:rsidR="00820F5C" w:rsidRPr="00BF7AF1" w:rsidRDefault="00820F5C" w:rsidP="00820F5C">
      <w:pPr>
        <w:pStyle w:val="BodyText"/>
        <w:jc w:val="center"/>
        <w:rPr>
          <w:szCs w:val="24"/>
        </w:rPr>
      </w:pPr>
      <w:r w:rsidRPr="00BF7AF1">
        <w:rPr>
          <w:szCs w:val="24"/>
        </w:rPr>
        <w:t>ФАКУЛТЕТ „ОБЩЕСТВЕНО ЗДРАВЕ”</w:t>
      </w:r>
    </w:p>
    <w:p w:rsidR="00820F5C" w:rsidRPr="00BF7AF1" w:rsidRDefault="00820F5C" w:rsidP="00820F5C">
      <w:pPr>
        <w:pStyle w:val="BodyText"/>
        <w:rPr>
          <w:szCs w:val="24"/>
        </w:rPr>
      </w:pPr>
    </w:p>
    <w:p w:rsidR="00F361E6" w:rsidRDefault="00F361E6" w:rsidP="00820F5C">
      <w:pPr>
        <w:ind w:right="-720"/>
        <w:rPr>
          <w:b/>
          <w:color w:val="FF0000"/>
          <w:szCs w:val="24"/>
        </w:rPr>
      </w:pPr>
    </w:p>
    <w:p w:rsidR="00EA4508" w:rsidRPr="00BF7AF1" w:rsidRDefault="00EA4508" w:rsidP="00820F5C">
      <w:pPr>
        <w:ind w:right="-720"/>
        <w:rPr>
          <w:szCs w:val="24"/>
        </w:rPr>
      </w:pPr>
    </w:p>
    <w:p w:rsidR="00820F5C" w:rsidRPr="00BF7AF1" w:rsidRDefault="00820F5C" w:rsidP="00820F5C">
      <w:pPr>
        <w:ind w:right="-720"/>
        <w:rPr>
          <w:szCs w:val="24"/>
        </w:rPr>
      </w:pPr>
      <w:r w:rsidRPr="00BF7AF1">
        <w:rPr>
          <w:szCs w:val="24"/>
        </w:rPr>
        <w:t>ОДОБРЯВАМ:</w:t>
      </w:r>
      <w:r w:rsidRPr="00BF7AF1">
        <w:rPr>
          <w:szCs w:val="24"/>
        </w:rPr>
        <w:tab/>
        <w:t xml:space="preserve">       </w:t>
      </w:r>
      <w:r w:rsidRPr="00BF7AF1">
        <w:rPr>
          <w:szCs w:val="24"/>
        </w:rPr>
        <w:tab/>
      </w:r>
      <w:r w:rsidRPr="00BF7AF1">
        <w:rPr>
          <w:szCs w:val="24"/>
        </w:rPr>
        <w:tab/>
      </w:r>
      <w:r w:rsidRPr="00BF7AF1">
        <w:rPr>
          <w:szCs w:val="24"/>
        </w:rPr>
        <w:tab/>
      </w:r>
      <w:r w:rsidRPr="00BF7AF1">
        <w:rPr>
          <w:szCs w:val="24"/>
        </w:rPr>
        <w:tab/>
      </w:r>
      <w:r w:rsidRPr="00BF7AF1">
        <w:rPr>
          <w:szCs w:val="24"/>
        </w:rPr>
        <w:tab/>
      </w:r>
      <w:r w:rsidR="007E608F" w:rsidRPr="00BF7AF1">
        <w:rPr>
          <w:szCs w:val="24"/>
        </w:rPr>
        <w:tab/>
      </w:r>
      <w:r w:rsidRPr="00BF7AF1">
        <w:rPr>
          <w:szCs w:val="24"/>
        </w:rPr>
        <w:t xml:space="preserve">ВЛИЗА В СИЛА </w:t>
      </w:r>
    </w:p>
    <w:p w:rsidR="00820F5C" w:rsidRPr="00BF7AF1" w:rsidRDefault="00820F5C" w:rsidP="00820F5C">
      <w:pPr>
        <w:ind w:right="-720"/>
        <w:rPr>
          <w:szCs w:val="24"/>
        </w:rPr>
      </w:pPr>
      <w:r w:rsidRPr="00BF7AF1">
        <w:rPr>
          <w:szCs w:val="24"/>
        </w:rPr>
        <w:t>Де</w:t>
      </w:r>
      <w:r w:rsidR="00634836" w:rsidRPr="00BF7AF1">
        <w:rPr>
          <w:szCs w:val="24"/>
        </w:rPr>
        <w:t>кан на ФОЗ</w:t>
      </w:r>
      <w:r w:rsidR="00634836" w:rsidRPr="00BF7AF1">
        <w:rPr>
          <w:szCs w:val="24"/>
        </w:rPr>
        <w:tab/>
      </w:r>
      <w:r w:rsidR="00634836" w:rsidRPr="00BF7AF1">
        <w:rPr>
          <w:szCs w:val="24"/>
        </w:rPr>
        <w:tab/>
      </w:r>
      <w:r w:rsidR="00634836" w:rsidRPr="00BF7AF1">
        <w:rPr>
          <w:szCs w:val="24"/>
        </w:rPr>
        <w:tab/>
      </w:r>
      <w:r w:rsidR="00634836" w:rsidRPr="00BF7AF1">
        <w:rPr>
          <w:szCs w:val="24"/>
        </w:rPr>
        <w:tab/>
      </w:r>
      <w:r w:rsidR="00634836" w:rsidRPr="00BF7AF1">
        <w:rPr>
          <w:szCs w:val="24"/>
        </w:rPr>
        <w:tab/>
      </w:r>
      <w:r w:rsidR="00634836" w:rsidRPr="00BF7AF1">
        <w:rPr>
          <w:szCs w:val="24"/>
        </w:rPr>
        <w:tab/>
      </w:r>
      <w:r w:rsidR="007E608F" w:rsidRPr="00BF7AF1">
        <w:rPr>
          <w:szCs w:val="24"/>
        </w:rPr>
        <w:tab/>
      </w:r>
      <w:r w:rsidR="0047153F" w:rsidRPr="00BF7AF1">
        <w:rPr>
          <w:szCs w:val="24"/>
        </w:rPr>
        <w:t>ОТ УЧЕБНАТА 20</w:t>
      </w:r>
      <w:r w:rsidR="003C3A5E">
        <w:rPr>
          <w:szCs w:val="24"/>
        </w:rPr>
        <w:t>20</w:t>
      </w:r>
      <w:r w:rsidR="0047153F" w:rsidRPr="00BF7AF1">
        <w:rPr>
          <w:szCs w:val="24"/>
        </w:rPr>
        <w:t>/20</w:t>
      </w:r>
      <w:r w:rsidR="00844603">
        <w:rPr>
          <w:szCs w:val="24"/>
        </w:rPr>
        <w:t>2</w:t>
      </w:r>
      <w:r w:rsidR="003C3A5E">
        <w:rPr>
          <w:szCs w:val="24"/>
        </w:rPr>
        <w:t>1</w:t>
      </w:r>
      <w:r w:rsidRPr="00BF7AF1">
        <w:rPr>
          <w:szCs w:val="24"/>
        </w:rPr>
        <w:t xml:space="preserve"> </w:t>
      </w:r>
      <w:r w:rsidR="003C3A5E">
        <w:rPr>
          <w:szCs w:val="24"/>
        </w:rPr>
        <w:t>г</w:t>
      </w:r>
      <w:r w:rsidRPr="00BF7AF1">
        <w:rPr>
          <w:szCs w:val="24"/>
        </w:rPr>
        <w:t>.</w:t>
      </w:r>
    </w:p>
    <w:p w:rsidR="00820F5C" w:rsidRPr="00BF7AF1" w:rsidRDefault="00A85BEE" w:rsidP="007E608F">
      <w:pPr>
        <w:ind w:right="-900" w:firstLine="720"/>
        <w:rPr>
          <w:szCs w:val="24"/>
        </w:rPr>
      </w:pPr>
      <w:r w:rsidRPr="00BF7AF1">
        <w:rPr>
          <w:szCs w:val="24"/>
        </w:rPr>
        <w:t>(Проф</w:t>
      </w:r>
      <w:r w:rsidR="00820F5C" w:rsidRPr="00BF7AF1">
        <w:rPr>
          <w:szCs w:val="24"/>
        </w:rPr>
        <w:t>. д-р С. Янкуловска, д.м.</w:t>
      </w:r>
      <w:r w:rsidRPr="00BF7AF1">
        <w:rPr>
          <w:szCs w:val="24"/>
        </w:rPr>
        <w:t>н.</w:t>
      </w:r>
      <w:r w:rsidR="00820F5C" w:rsidRPr="00BF7AF1">
        <w:rPr>
          <w:szCs w:val="24"/>
        </w:rPr>
        <w:t>)</w:t>
      </w:r>
      <w:r w:rsidR="00820F5C" w:rsidRPr="00BF7AF1">
        <w:rPr>
          <w:szCs w:val="24"/>
        </w:rPr>
        <w:tab/>
      </w:r>
      <w:r w:rsidR="00820F5C" w:rsidRPr="00BF7AF1">
        <w:rPr>
          <w:szCs w:val="24"/>
        </w:rPr>
        <w:tab/>
      </w:r>
    </w:p>
    <w:p w:rsidR="00820F5C" w:rsidRPr="00BF7AF1" w:rsidRDefault="00820F5C" w:rsidP="00820F5C">
      <w:pPr>
        <w:ind w:right="-720"/>
        <w:jc w:val="both"/>
        <w:rPr>
          <w:szCs w:val="24"/>
        </w:rPr>
      </w:pPr>
      <w:r w:rsidRPr="00BF7AF1">
        <w:rPr>
          <w:szCs w:val="24"/>
        </w:rPr>
        <w:t xml:space="preserve">                       </w:t>
      </w:r>
      <w:r w:rsidRPr="00BF7AF1">
        <w:rPr>
          <w:szCs w:val="24"/>
        </w:rPr>
        <w:tab/>
      </w:r>
    </w:p>
    <w:p w:rsidR="00820F5C" w:rsidRPr="00BF7AF1" w:rsidRDefault="00820F5C" w:rsidP="00820F5C">
      <w:pPr>
        <w:jc w:val="both"/>
        <w:rPr>
          <w:szCs w:val="24"/>
        </w:rPr>
      </w:pPr>
      <w:r w:rsidRPr="00BF7AF1">
        <w:rPr>
          <w:szCs w:val="24"/>
        </w:rPr>
        <w:tab/>
      </w:r>
      <w:r w:rsidRPr="00BF7AF1">
        <w:rPr>
          <w:szCs w:val="24"/>
        </w:rPr>
        <w:tab/>
      </w:r>
      <w:r w:rsidRPr="00BF7AF1">
        <w:rPr>
          <w:szCs w:val="24"/>
        </w:rPr>
        <w:tab/>
      </w:r>
      <w:r w:rsidRPr="00BF7AF1">
        <w:rPr>
          <w:szCs w:val="24"/>
        </w:rPr>
        <w:tab/>
      </w:r>
      <w:r w:rsidRPr="00BF7AF1">
        <w:rPr>
          <w:szCs w:val="24"/>
        </w:rPr>
        <w:tab/>
        <w:t xml:space="preserve">              </w:t>
      </w:r>
    </w:p>
    <w:p w:rsidR="00ED297E" w:rsidRPr="00BF7AF1" w:rsidRDefault="00820F5C" w:rsidP="00ED297E">
      <w:pPr>
        <w:jc w:val="both"/>
        <w:rPr>
          <w:szCs w:val="24"/>
        </w:rPr>
      </w:pPr>
      <w:r w:rsidRPr="00BF7AF1">
        <w:rPr>
          <w:szCs w:val="24"/>
        </w:rPr>
        <w:tab/>
      </w:r>
    </w:p>
    <w:p w:rsidR="00B115C7" w:rsidRPr="00BF7AF1" w:rsidRDefault="00B115C7" w:rsidP="00820F5C">
      <w:pPr>
        <w:spacing w:line="360" w:lineRule="auto"/>
        <w:jc w:val="center"/>
        <w:rPr>
          <w:b/>
          <w:szCs w:val="24"/>
        </w:rPr>
      </w:pPr>
    </w:p>
    <w:p w:rsidR="00820F5C" w:rsidRPr="00BF7AF1" w:rsidRDefault="00820F5C" w:rsidP="00820F5C">
      <w:pPr>
        <w:spacing w:line="360" w:lineRule="auto"/>
        <w:jc w:val="center"/>
        <w:rPr>
          <w:b/>
          <w:szCs w:val="24"/>
        </w:rPr>
      </w:pPr>
      <w:r w:rsidRPr="00BF7AF1">
        <w:rPr>
          <w:b/>
          <w:szCs w:val="24"/>
        </w:rPr>
        <w:t>УЧЕБНА ПРОГРАМА</w:t>
      </w:r>
    </w:p>
    <w:p w:rsidR="00B115C7" w:rsidRPr="00BF7AF1" w:rsidRDefault="00B115C7" w:rsidP="00820F5C">
      <w:pPr>
        <w:spacing w:line="360" w:lineRule="auto"/>
        <w:jc w:val="center"/>
        <w:rPr>
          <w:b/>
          <w:caps/>
          <w:szCs w:val="24"/>
        </w:rPr>
      </w:pPr>
    </w:p>
    <w:p w:rsidR="00820F5C" w:rsidRPr="00BF7AF1" w:rsidRDefault="00820F5C" w:rsidP="00820F5C">
      <w:pPr>
        <w:spacing w:line="360" w:lineRule="auto"/>
        <w:jc w:val="center"/>
        <w:rPr>
          <w:b/>
          <w:caps/>
          <w:szCs w:val="24"/>
        </w:rPr>
      </w:pPr>
      <w:r w:rsidRPr="00BF7AF1">
        <w:rPr>
          <w:b/>
          <w:caps/>
          <w:szCs w:val="24"/>
        </w:rPr>
        <w:t>по</w:t>
      </w:r>
    </w:p>
    <w:p w:rsidR="00B115C7" w:rsidRPr="00BF7AF1" w:rsidRDefault="00B115C7" w:rsidP="00820F5C">
      <w:pPr>
        <w:spacing w:line="360" w:lineRule="auto"/>
        <w:jc w:val="center"/>
        <w:rPr>
          <w:b/>
          <w:szCs w:val="24"/>
        </w:rPr>
      </w:pPr>
    </w:p>
    <w:p w:rsidR="00820F5C" w:rsidRPr="00BF7AF1" w:rsidRDefault="00820F5C" w:rsidP="00820F5C">
      <w:pPr>
        <w:spacing w:line="360" w:lineRule="auto"/>
        <w:jc w:val="center"/>
        <w:rPr>
          <w:b/>
          <w:szCs w:val="24"/>
        </w:rPr>
      </w:pPr>
      <w:r w:rsidRPr="00BF7AF1">
        <w:rPr>
          <w:b/>
          <w:szCs w:val="24"/>
        </w:rPr>
        <w:t>„</w:t>
      </w:r>
      <w:r w:rsidR="00D15505">
        <w:rPr>
          <w:b/>
          <w:szCs w:val="24"/>
        </w:rPr>
        <w:t>ЗДРАВНООСИГУРИТЕЛНИ СИСТЕМИ</w:t>
      </w:r>
      <w:r w:rsidRPr="00BF7AF1">
        <w:rPr>
          <w:b/>
          <w:szCs w:val="24"/>
        </w:rPr>
        <w:t>”</w:t>
      </w:r>
    </w:p>
    <w:p w:rsidR="00820F5C" w:rsidRPr="00BF7AF1" w:rsidRDefault="00820F5C" w:rsidP="00820F5C">
      <w:pPr>
        <w:spacing w:line="276" w:lineRule="auto"/>
        <w:jc w:val="center"/>
        <w:rPr>
          <w:b/>
          <w:szCs w:val="24"/>
        </w:rPr>
      </w:pPr>
    </w:p>
    <w:p w:rsidR="00820F5C" w:rsidRPr="00BF7AF1" w:rsidRDefault="00820F5C" w:rsidP="00820F5C">
      <w:pPr>
        <w:pStyle w:val="Heading1"/>
        <w:spacing w:line="276" w:lineRule="auto"/>
        <w:rPr>
          <w:b w:val="0"/>
          <w:caps/>
          <w:sz w:val="24"/>
          <w:szCs w:val="24"/>
        </w:rPr>
      </w:pPr>
      <w:r w:rsidRPr="00BF7AF1">
        <w:rPr>
          <w:b w:val="0"/>
          <w:caps/>
          <w:sz w:val="24"/>
          <w:szCs w:val="24"/>
        </w:rPr>
        <w:t>за ОБРАЗОВАТЕЛНО-КВАЛИФИКАЦИОННА СТЕПЕН</w:t>
      </w:r>
    </w:p>
    <w:p w:rsidR="00820F5C" w:rsidRPr="00BF7AF1" w:rsidRDefault="00465D97" w:rsidP="00851516">
      <w:pPr>
        <w:pStyle w:val="Heading1"/>
        <w:spacing w:line="276" w:lineRule="auto"/>
        <w:rPr>
          <w:caps/>
          <w:sz w:val="24"/>
          <w:szCs w:val="24"/>
        </w:rPr>
      </w:pPr>
      <w:r w:rsidRPr="00BF7AF1">
        <w:rPr>
          <w:caps/>
          <w:sz w:val="24"/>
          <w:szCs w:val="24"/>
        </w:rPr>
        <w:t xml:space="preserve"> </w:t>
      </w:r>
      <w:r w:rsidR="00A31AD4" w:rsidRPr="00A31AD4">
        <w:rPr>
          <w:caps/>
          <w:sz w:val="24"/>
          <w:szCs w:val="24"/>
        </w:rPr>
        <w:t xml:space="preserve"> “МАГИСТЪР” ПО РЕДА НА ЧЛ. 3 (АЛ. 2 И 3) ОТ ЕДИ-2006</w:t>
      </w:r>
    </w:p>
    <w:p w:rsidR="00820F5C" w:rsidRPr="00BF7AF1" w:rsidRDefault="00820F5C" w:rsidP="00820F5C">
      <w:pPr>
        <w:spacing w:line="360" w:lineRule="auto"/>
        <w:jc w:val="center"/>
        <w:rPr>
          <w:b/>
          <w:caps/>
          <w:szCs w:val="24"/>
        </w:rPr>
      </w:pPr>
    </w:p>
    <w:p w:rsidR="00820F5C" w:rsidRPr="00BF7AF1" w:rsidRDefault="00820F5C" w:rsidP="00A37D92">
      <w:pPr>
        <w:spacing w:line="360" w:lineRule="auto"/>
        <w:rPr>
          <w:b/>
          <w:caps/>
          <w:szCs w:val="24"/>
        </w:rPr>
      </w:pPr>
    </w:p>
    <w:p w:rsidR="00820F5C" w:rsidRPr="00BF7AF1" w:rsidRDefault="00820F5C" w:rsidP="00820F5C">
      <w:pPr>
        <w:spacing w:line="360" w:lineRule="auto"/>
        <w:jc w:val="center"/>
        <w:rPr>
          <w:b/>
          <w:caps/>
          <w:szCs w:val="24"/>
        </w:rPr>
      </w:pPr>
    </w:p>
    <w:p w:rsidR="00820F5C" w:rsidRPr="00BF7AF1" w:rsidRDefault="00820F5C" w:rsidP="00820F5C">
      <w:pPr>
        <w:spacing w:line="360" w:lineRule="auto"/>
        <w:jc w:val="center"/>
        <w:rPr>
          <w:b/>
          <w:caps/>
          <w:szCs w:val="24"/>
        </w:rPr>
      </w:pPr>
    </w:p>
    <w:p w:rsidR="00820F5C" w:rsidRPr="00BF7AF1" w:rsidRDefault="00820F5C" w:rsidP="00820F5C">
      <w:pPr>
        <w:spacing w:line="276" w:lineRule="auto"/>
        <w:jc w:val="center"/>
        <w:rPr>
          <w:caps/>
          <w:szCs w:val="24"/>
        </w:rPr>
      </w:pPr>
      <w:r w:rsidRPr="00BF7AF1">
        <w:rPr>
          <w:caps/>
          <w:szCs w:val="24"/>
        </w:rPr>
        <w:t>СПЕЦИАЛНОСТ:</w:t>
      </w:r>
    </w:p>
    <w:p w:rsidR="00B85E8D" w:rsidRPr="00BF7AF1" w:rsidRDefault="00465D97" w:rsidP="00B85E8D">
      <w:pPr>
        <w:spacing w:line="276" w:lineRule="auto"/>
        <w:jc w:val="center"/>
        <w:rPr>
          <w:b/>
          <w:caps/>
          <w:szCs w:val="24"/>
        </w:rPr>
      </w:pPr>
      <w:r w:rsidRPr="00BF7AF1">
        <w:rPr>
          <w:b/>
          <w:caps/>
          <w:szCs w:val="24"/>
        </w:rPr>
        <w:t>„</w:t>
      </w:r>
      <w:r w:rsidR="0090009A" w:rsidRPr="0090009A">
        <w:rPr>
          <w:b/>
          <w:caps/>
          <w:szCs w:val="24"/>
        </w:rPr>
        <w:t>УПРАВЛЕНИЕ НА ЗДРАВНИТЕ ГРИЖИ</w:t>
      </w:r>
      <w:r w:rsidR="00B85E8D" w:rsidRPr="00BF7AF1">
        <w:rPr>
          <w:b/>
          <w:caps/>
          <w:szCs w:val="24"/>
        </w:rPr>
        <w:t xml:space="preserve">” </w:t>
      </w:r>
    </w:p>
    <w:p w:rsidR="00820F5C" w:rsidRPr="00BF7AF1" w:rsidRDefault="00820F5C" w:rsidP="00B85E8D">
      <w:pPr>
        <w:spacing w:line="276" w:lineRule="auto"/>
        <w:ind w:left="1080"/>
        <w:rPr>
          <w:b/>
          <w:caps/>
          <w:szCs w:val="24"/>
        </w:rPr>
      </w:pPr>
    </w:p>
    <w:p w:rsidR="00820F5C" w:rsidRPr="00BF7AF1" w:rsidRDefault="00820F5C" w:rsidP="00820F5C">
      <w:pPr>
        <w:spacing w:line="360" w:lineRule="auto"/>
        <w:jc w:val="center"/>
        <w:rPr>
          <w:b/>
          <w:szCs w:val="24"/>
        </w:rPr>
      </w:pPr>
    </w:p>
    <w:p w:rsidR="00820F5C" w:rsidRPr="00BF7AF1" w:rsidRDefault="0090009A" w:rsidP="00820F5C">
      <w:pPr>
        <w:spacing w:line="360" w:lineRule="auto"/>
        <w:jc w:val="center"/>
        <w:rPr>
          <w:b/>
          <w:szCs w:val="24"/>
        </w:rPr>
      </w:pPr>
      <w:r w:rsidRPr="0090009A">
        <w:rPr>
          <w:b/>
          <w:szCs w:val="24"/>
        </w:rPr>
        <w:t xml:space="preserve">ЗАДОЧНО </w:t>
      </w:r>
      <w:r w:rsidR="00820F5C" w:rsidRPr="00BF7AF1">
        <w:rPr>
          <w:b/>
          <w:szCs w:val="24"/>
        </w:rPr>
        <w:t>ОБУЧЕНИЕ</w:t>
      </w:r>
      <w:r w:rsidR="00820F5C" w:rsidRPr="00BF7AF1">
        <w:rPr>
          <w:szCs w:val="24"/>
        </w:rPr>
        <w:t xml:space="preserve"> </w:t>
      </w:r>
    </w:p>
    <w:p w:rsidR="00820F5C" w:rsidRPr="00BF7AF1" w:rsidRDefault="00820F5C" w:rsidP="00820F5C">
      <w:pPr>
        <w:jc w:val="both"/>
        <w:rPr>
          <w:szCs w:val="24"/>
        </w:rPr>
      </w:pPr>
    </w:p>
    <w:p w:rsidR="00820F5C" w:rsidRPr="00BF7AF1" w:rsidRDefault="00820F5C" w:rsidP="00820F5C">
      <w:pPr>
        <w:jc w:val="both"/>
        <w:rPr>
          <w:szCs w:val="24"/>
        </w:rPr>
      </w:pPr>
    </w:p>
    <w:p w:rsidR="00820F5C" w:rsidRPr="00BF7AF1" w:rsidRDefault="00820F5C" w:rsidP="00820F5C">
      <w:pPr>
        <w:jc w:val="both"/>
        <w:rPr>
          <w:szCs w:val="24"/>
        </w:rPr>
      </w:pPr>
    </w:p>
    <w:p w:rsidR="008D6D8C" w:rsidRPr="00BF7AF1" w:rsidRDefault="008D6D8C" w:rsidP="00820F5C">
      <w:pPr>
        <w:spacing w:line="360" w:lineRule="auto"/>
        <w:jc w:val="center"/>
        <w:rPr>
          <w:b/>
          <w:szCs w:val="24"/>
        </w:rPr>
      </w:pPr>
    </w:p>
    <w:p w:rsidR="008D6D8C" w:rsidRPr="00BF7AF1" w:rsidRDefault="008D6D8C" w:rsidP="00820F5C">
      <w:pPr>
        <w:spacing w:line="360" w:lineRule="auto"/>
        <w:jc w:val="center"/>
        <w:rPr>
          <w:b/>
          <w:szCs w:val="24"/>
        </w:rPr>
      </w:pPr>
    </w:p>
    <w:p w:rsidR="008D6D8C" w:rsidRPr="00BF7AF1" w:rsidRDefault="008D6D8C" w:rsidP="00820F5C">
      <w:pPr>
        <w:spacing w:line="360" w:lineRule="auto"/>
        <w:jc w:val="center"/>
        <w:rPr>
          <w:b/>
          <w:szCs w:val="24"/>
        </w:rPr>
      </w:pPr>
    </w:p>
    <w:p w:rsidR="00820F5C" w:rsidRPr="00BF7AF1" w:rsidRDefault="00820F5C" w:rsidP="00820F5C">
      <w:pPr>
        <w:spacing w:line="360" w:lineRule="auto"/>
        <w:jc w:val="center"/>
        <w:rPr>
          <w:b/>
          <w:szCs w:val="24"/>
        </w:rPr>
      </w:pPr>
      <w:r w:rsidRPr="00BF7AF1">
        <w:rPr>
          <w:b/>
          <w:szCs w:val="24"/>
        </w:rPr>
        <w:t>ПЛЕВЕН</w:t>
      </w:r>
    </w:p>
    <w:p w:rsidR="00820F5C" w:rsidRPr="00BF7AF1" w:rsidRDefault="0047153F" w:rsidP="00820F5C">
      <w:pPr>
        <w:spacing w:line="360" w:lineRule="auto"/>
        <w:jc w:val="center"/>
        <w:rPr>
          <w:b/>
          <w:szCs w:val="24"/>
        </w:rPr>
      </w:pPr>
      <w:r w:rsidRPr="00BF7AF1">
        <w:rPr>
          <w:b/>
          <w:szCs w:val="24"/>
        </w:rPr>
        <w:t>20</w:t>
      </w:r>
      <w:r w:rsidR="003C3A5E">
        <w:rPr>
          <w:b/>
          <w:szCs w:val="24"/>
        </w:rPr>
        <w:t>20</w:t>
      </w:r>
      <w:r w:rsidR="00820F5C" w:rsidRPr="00BF7AF1">
        <w:rPr>
          <w:b/>
          <w:szCs w:val="24"/>
        </w:rPr>
        <w:t xml:space="preserve"> г.</w:t>
      </w:r>
    </w:p>
    <w:p w:rsidR="00820F5C" w:rsidRPr="00BF7AF1" w:rsidRDefault="00820F5C" w:rsidP="00C96559">
      <w:pPr>
        <w:spacing w:line="360" w:lineRule="auto"/>
        <w:ind w:firstLine="567"/>
        <w:rPr>
          <w:b/>
          <w:szCs w:val="24"/>
          <w:u w:val="single"/>
        </w:rPr>
      </w:pPr>
    </w:p>
    <w:p w:rsidR="00C96559" w:rsidRPr="00BF7AF1" w:rsidRDefault="00C96559" w:rsidP="00C96559">
      <w:pPr>
        <w:spacing w:line="360" w:lineRule="auto"/>
        <w:ind w:firstLine="567"/>
        <w:rPr>
          <w:szCs w:val="24"/>
          <w:u w:val="single"/>
        </w:rPr>
      </w:pPr>
      <w:r w:rsidRPr="00BF7AF1">
        <w:rPr>
          <w:b/>
          <w:szCs w:val="24"/>
          <w:u w:val="single"/>
        </w:rPr>
        <w:lastRenderedPageBreak/>
        <w:t>По единни държавни изисквания</w:t>
      </w:r>
      <w:r w:rsidRPr="00BF7AF1">
        <w:rPr>
          <w:szCs w:val="24"/>
          <w:u w:val="single"/>
        </w:rPr>
        <w:t xml:space="preserve"> </w:t>
      </w:r>
      <w:r w:rsidR="00465D97" w:rsidRPr="00BF7AF1">
        <w:rPr>
          <w:szCs w:val="24"/>
          <w:u w:val="single"/>
        </w:rPr>
        <w:t xml:space="preserve"> -</w:t>
      </w:r>
      <w:r w:rsidRPr="00BF7AF1">
        <w:rPr>
          <w:szCs w:val="24"/>
          <w:u w:val="single"/>
        </w:rPr>
        <w:t xml:space="preserve"> </w:t>
      </w:r>
      <w:r w:rsidR="00A31AD4">
        <w:rPr>
          <w:szCs w:val="24"/>
          <w:u w:val="single"/>
        </w:rPr>
        <w:t>избираема</w:t>
      </w:r>
    </w:p>
    <w:p w:rsidR="00C96559" w:rsidRPr="00BF7AF1" w:rsidRDefault="00C96559" w:rsidP="00C96559">
      <w:pPr>
        <w:spacing w:line="360" w:lineRule="auto"/>
        <w:ind w:firstLine="567"/>
        <w:jc w:val="both"/>
        <w:rPr>
          <w:szCs w:val="24"/>
          <w:u w:val="single"/>
        </w:rPr>
      </w:pPr>
      <w:r w:rsidRPr="00BF7AF1">
        <w:rPr>
          <w:b/>
          <w:szCs w:val="24"/>
          <w:u w:val="single"/>
        </w:rPr>
        <w:t>По учебен план на МУ - Плевен</w:t>
      </w:r>
      <w:r w:rsidRPr="00BF7AF1">
        <w:rPr>
          <w:szCs w:val="24"/>
          <w:u w:val="single"/>
        </w:rPr>
        <w:t xml:space="preserve"> - </w:t>
      </w:r>
      <w:r w:rsidR="00A31AD4">
        <w:rPr>
          <w:szCs w:val="24"/>
          <w:u w:val="single"/>
        </w:rPr>
        <w:t>избираема</w:t>
      </w:r>
    </w:p>
    <w:p w:rsidR="00C96559" w:rsidRPr="00BF7AF1" w:rsidRDefault="00C96559" w:rsidP="00C96559">
      <w:pPr>
        <w:spacing w:line="360" w:lineRule="auto"/>
        <w:ind w:firstLine="567"/>
        <w:jc w:val="both"/>
        <w:rPr>
          <w:szCs w:val="24"/>
        </w:rPr>
      </w:pPr>
      <w:r w:rsidRPr="00BF7AF1">
        <w:rPr>
          <w:b/>
          <w:szCs w:val="24"/>
          <w:u w:val="single"/>
        </w:rPr>
        <w:t>Учебен семестър</w:t>
      </w:r>
      <w:r w:rsidRPr="00BF7AF1">
        <w:rPr>
          <w:szCs w:val="24"/>
          <w:u w:val="single"/>
        </w:rPr>
        <w:t>:</w:t>
      </w:r>
      <w:r w:rsidRPr="00BF7AF1">
        <w:rPr>
          <w:szCs w:val="24"/>
        </w:rPr>
        <w:t xml:space="preserve"> </w:t>
      </w:r>
      <w:r w:rsidR="00AE0CD4">
        <w:rPr>
          <w:szCs w:val="24"/>
        </w:rPr>
        <w:t>Първ</w:t>
      </w:r>
      <w:r w:rsidRPr="00BF7AF1">
        <w:rPr>
          <w:szCs w:val="24"/>
        </w:rPr>
        <w:t>и</w:t>
      </w:r>
    </w:p>
    <w:p w:rsidR="00C96559" w:rsidRPr="00BF7AF1" w:rsidRDefault="00C96559" w:rsidP="00C96559">
      <w:pPr>
        <w:tabs>
          <w:tab w:val="left" w:pos="360"/>
        </w:tabs>
        <w:spacing w:line="360" w:lineRule="auto"/>
        <w:ind w:firstLine="567"/>
        <w:jc w:val="both"/>
        <w:rPr>
          <w:szCs w:val="24"/>
        </w:rPr>
      </w:pPr>
      <w:r w:rsidRPr="00BF7AF1">
        <w:rPr>
          <w:b/>
          <w:szCs w:val="24"/>
          <w:u w:val="single"/>
        </w:rPr>
        <w:t>Хорариум:</w:t>
      </w:r>
      <w:r w:rsidRPr="00BF7AF1">
        <w:rPr>
          <w:szCs w:val="24"/>
        </w:rPr>
        <w:t xml:space="preserve"> </w:t>
      </w:r>
      <w:r w:rsidR="00851516">
        <w:rPr>
          <w:szCs w:val="24"/>
        </w:rPr>
        <w:t>15</w:t>
      </w:r>
      <w:r w:rsidR="00EA4508" w:rsidRPr="00EA4508">
        <w:rPr>
          <w:szCs w:val="24"/>
        </w:rPr>
        <w:t xml:space="preserve"> часа лекции</w:t>
      </w:r>
    </w:p>
    <w:p w:rsidR="00C96559" w:rsidRPr="00BF7AF1" w:rsidRDefault="00C96559" w:rsidP="00C96559">
      <w:pPr>
        <w:tabs>
          <w:tab w:val="left" w:pos="360"/>
        </w:tabs>
        <w:spacing w:line="360" w:lineRule="auto"/>
        <w:ind w:firstLine="567"/>
        <w:jc w:val="both"/>
        <w:rPr>
          <w:b/>
          <w:szCs w:val="24"/>
          <w:u w:val="single"/>
        </w:rPr>
      </w:pPr>
      <w:r w:rsidRPr="00BF7AF1">
        <w:rPr>
          <w:b/>
          <w:szCs w:val="24"/>
          <w:u w:val="single"/>
        </w:rPr>
        <w:t xml:space="preserve">Брой кредити: </w:t>
      </w:r>
      <w:r w:rsidR="00851516">
        <w:rPr>
          <w:szCs w:val="24"/>
        </w:rPr>
        <w:t>2</w:t>
      </w:r>
    </w:p>
    <w:p w:rsidR="00C96559" w:rsidRPr="00BF7AF1" w:rsidRDefault="00C96559" w:rsidP="00C96559">
      <w:pPr>
        <w:tabs>
          <w:tab w:val="left" w:pos="360"/>
        </w:tabs>
        <w:spacing w:line="360" w:lineRule="auto"/>
        <w:ind w:firstLine="567"/>
        <w:jc w:val="both"/>
        <w:rPr>
          <w:szCs w:val="24"/>
        </w:rPr>
      </w:pPr>
      <w:r w:rsidRPr="00BF7AF1">
        <w:rPr>
          <w:b/>
          <w:szCs w:val="24"/>
          <w:u w:val="single"/>
        </w:rPr>
        <w:t>Преподаватели:</w:t>
      </w:r>
      <w:r w:rsidRPr="00BF7AF1">
        <w:rPr>
          <w:szCs w:val="24"/>
        </w:rPr>
        <w:t xml:space="preserve"> </w:t>
      </w:r>
    </w:p>
    <w:p w:rsidR="003541D8" w:rsidRPr="00912364" w:rsidRDefault="003541D8" w:rsidP="003541D8">
      <w:pPr>
        <w:ind w:firstLine="567"/>
        <w:jc w:val="both"/>
        <w:rPr>
          <w:szCs w:val="24"/>
        </w:rPr>
      </w:pPr>
      <w:r w:rsidRPr="00912364">
        <w:rPr>
          <w:szCs w:val="24"/>
        </w:rPr>
        <w:t>Доц. д-р Пенка Стефанова Костадинова, дм</w:t>
      </w:r>
      <w:r w:rsidRPr="00912364">
        <w:rPr>
          <w:szCs w:val="24"/>
          <w:lang w:val="en-US"/>
        </w:rPr>
        <w:t>;</w:t>
      </w:r>
      <w:r w:rsidRPr="00912364">
        <w:rPr>
          <w:szCs w:val="24"/>
        </w:rPr>
        <w:t xml:space="preserve"> магистър по медицина и магистър по икономика, специалност „Финанси“</w:t>
      </w:r>
      <w:r w:rsidRPr="00912364">
        <w:rPr>
          <w:szCs w:val="24"/>
          <w:lang w:val="en-US"/>
        </w:rPr>
        <w:t>;</w:t>
      </w:r>
      <w:r w:rsidRPr="00912364">
        <w:rPr>
          <w:szCs w:val="24"/>
        </w:rPr>
        <w:t xml:space="preserve"> има придобити специалности по Социална медицина и здравен мениджмънт и Икономика на здравеопазването.</w:t>
      </w:r>
    </w:p>
    <w:p w:rsidR="00E971AD" w:rsidRPr="00BF7AF1" w:rsidRDefault="00E971AD" w:rsidP="00C35BF8">
      <w:pPr>
        <w:ind w:firstLine="567"/>
        <w:jc w:val="both"/>
        <w:rPr>
          <w:b/>
          <w:caps/>
          <w:szCs w:val="24"/>
        </w:rPr>
      </w:pPr>
    </w:p>
    <w:p w:rsidR="00611198" w:rsidRPr="00BF7AF1" w:rsidRDefault="003779C4" w:rsidP="00611198">
      <w:pPr>
        <w:pStyle w:val="BodyText3"/>
        <w:spacing w:after="0"/>
        <w:ind w:firstLine="567"/>
        <w:rPr>
          <w:b/>
          <w:sz w:val="24"/>
          <w:szCs w:val="24"/>
        </w:rPr>
      </w:pPr>
      <w:r w:rsidRPr="00BF7AF1">
        <w:rPr>
          <w:b/>
          <w:sz w:val="24"/>
          <w:szCs w:val="24"/>
        </w:rPr>
        <w:t xml:space="preserve">1. </w:t>
      </w:r>
      <w:r w:rsidR="00611198" w:rsidRPr="00BF7AF1">
        <w:rPr>
          <w:b/>
          <w:sz w:val="24"/>
          <w:szCs w:val="24"/>
        </w:rPr>
        <w:t>АНОТАЦИЯ</w:t>
      </w:r>
      <w:r w:rsidR="00B23E86" w:rsidRPr="00BF7AF1">
        <w:rPr>
          <w:b/>
          <w:sz w:val="24"/>
          <w:szCs w:val="24"/>
        </w:rPr>
        <w:t>:</w:t>
      </w:r>
    </w:p>
    <w:p w:rsidR="00A31AD4" w:rsidRDefault="00A31AD4" w:rsidP="00A31AD4">
      <w:pPr>
        <w:ind w:firstLine="720"/>
        <w:jc w:val="both"/>
        <w:rPr>
          <w:szCs w:val="24"/>
        </w:rPr>
      </w:pPr>
      <w:r>
        <w:rPr>
          <w:szCs w:val="24"/>
        </w:rPr>
        <w:t>Обуч</w:t>
      </w:r>
      <w:r w:rsidR="00D15505">
        <w:rPr>
          <w:szCs w:val="24"/>
        </w:rPr>
        <w:t>ението по дисциплината „Здравно</w:t>
      </w:r>
      <w:r>
        <w:rPr>
          <w:szCs w:val="24"/>
        </w:rPr>
        <w:t>осигурителни системи” при студентите от специалността</w:t>
      </w:r>
      <w:r w:rsidRPr="00A65A2B">
        <w:rPr>
          <w:b/>
          <w:szCs w:val="24"/>
        </w:rPr>
        <w:t xml:space="preserve"> “</w:t>
      </w:r>
      <w:r w:rsidRPr="00A65A2B">
        <w:rPr>
          <w:b/>
          <w:caps/>
          <w:szCs w:val="24"/>
        </w:rPr>
        <w:t>У</w:t>
      </w:r>
      <w:r w:rsidRPr="00A65A2B">
        <w:rPr>
          <w:b/>
          <w:szCs w:val="24"/>
        </w:rPr>
        <w:t xml:space="preserve">правление на здравните грижи” </w:t>
      </w:r>
      <w:r>
        <w:rPr>
          <w:b/>
          <w:szCs w:val="24"/>
        </w:rPr>
        <w:t xml:space="preserve">на ОКС „Магистър” </w:t>
      </w:r>
      <w:r>
        <w:rPr>
          <w:szCs w:val="24"/>
        </w:rPr>
        <w:t xml:space="preserve">има за </w:t>
      </w:r>
      <w:r>
        <w:rPr>
          <w:b/>
          <w:i/>
          <w:szCs w:val="24"/>
        </w:rPr>
        <w:t>цел</w:t>
      </w:r>
      <w:r>
        <w:rPr>
          <w:i/>
          <w:szCs w:val="24"/>
        </w:rPr>
        <w:t xml:space="preserve"> </w:t>
      </w:r>
      <w:r>
        <w:rPr>
          <w:szCs w:val="24"/>
        </w:rPr>
        <w:t>да запознае бъдещите магистри със същността на здравното осигуряване и неговите основни характеристики в развитите страни</w:t>
      </w:r>
      <w:r w:rsidRPr="008B1B53">
        <w:rPr>
          <w:szCs w:val="24"/>
          <w:lang w:val="ru-RU"/>
        </w:rPr>
        <w:t xml:space="preserve"> </w:t>
      </w:r>
      <w:r>
        <w:rPr>
          <w:szCs w:val="24"/>
        </w:rPr>
        <w:t xml:space="preserve">и в България.  </w:t>
      </w:r>
    </w:p>
    <w:p w:rsidR="00A31AD4" w:rsidRPr="00510539" w:rsidRDefault="00A31AD4" w:rsidP="00A31AD4">
      <w:pPr>
        <w:autoSpaceDE/>
        <w:autoSpaceDN/>
        <w:adjustRightInd/>
        <w:ind w:firstLine="360"/>
        <w:jc w:val="both"/>
        <w:rPr>
          <w:szCs w:val="24"/>
          <w:lang w:val="ru-RU" w:eastAsia="en-US"/>
        </w:rPr>
      </w:pPr>
      <w:r w:rsidRPr="00510539">
        <w:rPr>
          <w:szCs w:val="24"/>
          <w:lang w:val="ru-RU" w:eastAsia="en-US"/>
        </w:rPr>
        <w:t xml:space="preserve">Учебното съдържание е обособено в 3 основни раздела: </w:t>
      </w:r>
    </w:p>
    <w:p w:rsidR="00A31AD4" w:rsidRPr="00510539" w:rsidRDefault="00A31AD4" w:rsidP="00A31AD4">
      <w:pPr>
        <w:numPr>
          <w:ilvl w:val="0"/>
          <w:numId w:val="19"/>
        </w:numPr>
        <w:autoSpaceDE/>
        <w:autoSpaceDN/>
        <w:adjustRightInd/>
        <w:jc w:val="both"/>
        <w:rPr>
          <w:szCs w:val="24"/>
          <w:lang w:val="ru-RU" w:eastAsia="en-US"/>
        </w:rPr>
      </w:pPr>
      <w:r w:rsidRPr="00510539">
        <w:rPr>
          <w:szCs w:val="24"/>
          <w:lang w:val="ru-RU" w:eastAsia="en-US"/>
        </w:rPr>
        <w:t>Същност на здравното осигуряване, историческо развитие, ключови характеристики, модели на здравно осигуряване;</w:t>
      </w:r>
    </w:p>
    <w:p w:rsidR="00A31AD4" w:rsidRPr="00510539" w:rsidRDefault="00A31AD4" w:rsidP="00A31AD4">
      <w:pPr>
        <w:numPr>
          <w:ilvl w:val="0"/>
          <w:numId w:val="19"/>
        </w:numPr>
        <w:autoSpaceDE/>
        <w:autoSpaceDN/>
        <w:adjustRightInd/>
        <w:jc w:val="both"/>
        <w:rPr>
          <w:szCs w:val="24"/>
          <w:lang w:val="ru-RU" w:eastAsia="en-US"/>
        </w:rPr>
      </w:pPr>
      <w:r w:rsidRPr="00510539">
        <w:rPr>
          <w:szCs w:val="24"/>
          <w:lang w:val="ru-RU" w:eastAsia="en-US"/>
        </w:rPr>
        <w:t>Реформи на здравноосигурителните системи в развитите страни. Характеристика на здравно-осигурителните системи в САЩ, Германия, Франция, Белгия и други развити страни.</w:t>
      </w:r>
    </w:p>
    <w:p w:rsidR="00A31AD4" w:rsidRPr="00510539" w:rsidRDefault="00A31AD4" w:rsidP="00A31AD4">
      <w:pPr>
        <w:numPr>
          <w:ilvl w:val="0"/>
          <w:numId w:val="19"/>
        </w:numPr>
        <w:autoSpaceDE/>
        <w:autoSpaceDN/>
        <w:adjustRightInd/>
        <w:jc w:val="both"/>
        <w:rPr>
          <w:szCs w:val="24"/>
          <w:lang w:val="en-GB" w:eastAsia="en-US"/>
        </w:rPr>
      </w:pPr>
      <w:proofErr w:type="spellStart"/>
      <w:r w:rsidRPr="00510539">
        <w:rPr>
          <w:szCs w:val="24"/>
          <w:lang w:val="en-GB" w:eastAsia="en-US"/>
        </w:rPr>
        <w:t>Здравното</w:t>
      </w:r>
      <w:proofErr w:type="spellEnd"/>
      <w:r w:rsidRPr="00510539">
        <w:rPr>
          <w:szCs w:val="24"/>
          <w:lang w:val="en-GB" w:eastAsia="en-US"/>
        </w:rPr>
        <w:t xml:space="preserve"> </w:t>
      </w:r>
      <w:proofErr w:type="spellStart"/>
      <w:r w:rsidRPr="00510539">
        <w:rPr>
          <w:szCs w:val="24"/>
          <w:lang w:val="en-GB" w:eastAsia="en-US"/>
        </w:rPr>
        <w:t>осигуряване</w:t>
      </w:r>
      <w:proofErr w:type="spellEnd"/>
      <w:r w:rsidRPr="00510539">
        <w:rPr>
          <w:szCs w:val="24"/>
          <w:lang w:val="en-GB" w:eastAsia="en-US"/>
        </w:rPr>
        <w:t xml:space="preserve"> в </w:t>
      </w:r>
      <w:proofErr w:type="spellStart"/>
      <w:r w:rsidRPr="00510539">
        <w:rPr>
          <w:szCs w:val="24"/>
          <w:lang w:val="en-GB" w:eastAsia="en-US"/>
        </w:rPr>
        <w:t>България</w:t>
      </w:r>
      <w:proofErr w:type="spellEnd"/>
      <w:r w:rsidRPr="00510539">
        <w:rPr>
          <w:szCs w:val="24"/>
          <w:lang w:val="en-GB" w:eastAsia="en-US"/>
        </w:rPr>
        <w:t>.</w:t>
      </w:r>
    </w:p>
    <w:p w:rsidR="00AE0CD4" w:rsidRDefault="00AE0CD4" w:rsidP="00AE0CD4">
      <w:pPr>
        <w:pStyle w:val="BodyText3"/>
        <w:spacing w:after="0"/>
        <w:ind w:firstLine="567"/>
        <w:jc w:val="both"/>
        <w:rPr>
          <w:b/>
          <w:sz w:val="24"/>
          <w:szCs w:val="24"/>
        </w:rPr>
      </w:pPr>
    </w:p>
    <w:p w:rsidR="00A31AD4" w:rsidRDefault="00A31AD4" w:rsidP="00AE0CD4">
      <w:pPr>
        <w:pStyle w:val="BodyText3"/>
        <w:spacing w:after="0"/>
        <w:ind w:firstLine="567"/>
        <w:jc w:val="both"/>
        <w:rPr>
          <w:b/>
          <w:sz w:val="24"/>
          <w:szCs w:val="24"/>
        </w:rPr>
      </w:pPr>
    </w:p>
    <w:p w:rsidR="00611198" w:rsidRPr="00BF7AF1" w:rsidRDefault="003779C4" w:rsidP="00611198">
      <w:pPr>
        <w:pStyle w:val="BodyText3"/>
        <w:spacing w:after="0"/>
        <w:ind w:firstLine="567"/>
        <w:jc w:val="both"/>
        <w:rPr>
          <w:b/>
          <w:sz w:val="24"/>
          <w:szCs w:val="24"/>
        </w:rPr>
      </w:pPr>
      <w:r w:rsidRPr="00BF7AF1">
        <w:rPr>
          <w:b/>
          <w:sz w:val="24"/>
          <w:szCs w:val="24"/>
        </w:rPr>
        <w:t xml:space="preserve">2. </w:t>
      </w:r>
      <w:r w:rsidR="00611198" w:rsidRPr="00BF7AF1">
        <w:rPr>
          <w:b/>
          <w:sz w:val="24"/>
          <w:szCs w:val="24"/>
        </w:rPr>
        <w:t>ОЧАКВАНИ РЕЗУЛТАТИ</w:t>
      </w:r>
      <w:r w:rsidR="00B23E86" w:rsidRPr="00BF7AF1">
        <w:rPr>
          <w:b/>
          <w:sz w:val="24"/>
          <w:szCs w:val="24"/>
        </w:rPr>
        <w:t>:</w:t>
      </w:r>
      <w:r w:rsidR="00611198" w:rsidRPr="00BF7AF1">
        <w:rPr>
          <w:b/>
          <w:sz w:val="24"/>
          <w:szCs w:val="24"/>
        </w:rPr>
        <w:t xml:space="preserve"> </w:t>
      </w:r>
    </w:p>
    <w:p w:rsidR="00A31AD4" w:rsidRPr="00A31AD4" w:rsidRDefault="00A31AD4" w:rsidP="00A31AD4">
      <w:pPr>
        <w:overflowPunct/>
        <w:autoSpaceDE/>
        <w:autoSpaceDN/>
        <w:adjustRightInd/>
        <w:jc w:val="both"/>
        <w:textAlignment w:val="auto"/>
        <w:rPr>
          <w:szCs w:val="24"/>
        </w:rPr>
      </w:pPr>
      <w:r w:rsidRPr="00A31AD4">
        <w:rPr>
          <w:szCs w:val="24"/>
        </w:rPr>
        <w:t xml:space="preserve">След преминаване на курса по здравноосигурителни системи студентите от специалността “Управление на здравните грижи” ще могат: </w:t>
      </w:r>
    </w:p>
    <w:p w:rsidR="00A31AD4" w:rsidRPr="00A31AD4" w:rsidRDefault="00A31AD4" w:rsidP="00A31AD4">
      <w:pPr>
        <w:overflowPunct/>
        <w:autoSpaceDE/>
        <w:autoSpaceDN/>
        <w:adjustRightInd/>
        <w:jc w:val="both"/>
        <w:textAlignment w:val="auto"/>
        <w:rPr>
          <w:szCs w:val="24"/>
        </w:rPr>
      </w:pPr>
      <w:r w:rsidRPr="00A31AD4">
        <w:rPr>
          <w:szCs w:val="24"/>
        </w:rPr>
        <w:t>•</w:t>
      </w:r>
      <w:r w:rsidRPr="00A31AD4">
        <w:rPr>
          <w:szCs w:val="24"/>
        </w:rPr>
        <w:tab/>
        <w:t xml:space="preserve">Да познават същността на здравното осигуряване и неговото историческо развитие; </w:t>
      </w:r>
    </w:p>
    <w:p w:rsidR="00A31AD4" w:rsidRPr="00A31AD4" w:rsidRDefault="00A31AD4" w:rsidP="00A31AD4">
      <w:pPr>
        <w:overflowPunct/>
        <w:autoSpaceDE/>
        <w:autoSpaceDN/>
        <w:adjustRightInd/>
        <w:jc w:val="both"/>
        <w:textAlignment w:val="auto"/>
        <w:rPr>
          <w:szCs w:val="24"/>
        </w:rPr>
      </w:pPr>
      <w:r w:rsidRPr="00A31AD4">
        <w:rPr>
          <w:szCs w:val="24"/>
        </w:rPr>
        <w:t>•</w:t>
      </w:r>
      <w:r w:rsidRPr="00A31AD4">
        <w:rPr>
          <w:szCs w:val="24"/>
        </w:rPr>
        <w:tab/>
        <w:t>Да усвоят основните характеристики и модели на здравно осигуряване;</w:t>
      </w:r>
    </w:p>
    <w:p w:rsidR="00A31AD4" w:rsidRPr="00A31AD4" w:rsidRDefault="00A31AD4" w:rsidP="00A31AD4">
      <w:pPr>
        <w:overflowPunct/>
        <w:autoSpaceDE/>
        <w:autoSpaceDN/>
        <w:adjustRightInd/>
        <w:jc w:val="both"/>
        <w:textAlignment w:val="auto"/>
        <w:rPr>
          <w:szCs w:val="24"/>
        </w:rPr>
      </w:pPr>
      <w:r w:rsidRPr="00A31AD4">
        <w:rPr>
          <w:szCs w:val="24"/>
        </w:rPr>
        <w:t>•</w:t>
      </w:r>
      <w:r w:rsidRPr="00A31AD4">
        <w:rPr>
          <w:szCs w:val="24"/>
        </w:rPr>
        <w:tab/>
        <w:t xml:space="preserve">Да са в състояние да характеризират особеностите на здравноосигурителните системи в развитите страни; </w:t>
      </w:r>
    </w:p>
    <w:p w:rsidR="00E971AD" w:rsidRDefault="00A31AD4" w:rsidP="00A31AD4">
      <w:pPr>
        <w:overflowPunct/>
        <w:autoSpaceDE/>
        <w:autoSpaceDN/>
        <w:adjustRightInd/>
        <w:jc w:val="both"/>
        <w:textAlignment w:val="auto"/>
        <w:rPr>
          <w:szCs w:val="24"/>
        </w:rPr>
      </w:pPr>
      <w:r w:rsidRPr="00A31AD4">
        <w:rPr>
          <w:szCs w:val="24"/>
        </w:rPr>
        <w:t>•</w:t>
      </w:r>
      <w:r w:rsidRPr="00A31AD4">
        <w:rPr>
          <w:szCs w:val="24"/>
        </w:rPr>
        <w:tab/>
        <w:t>Да овладеят основните характеристики на здравноос</w:t>
      </w:r>
      <w:r>
        <w:rPr>
          <w:szCs w:val="24"/>
        </w:rPr>
        <w:t>игурителната система в България.</w:t>
      </w:r>
    </w:p>
    <w:p w:rsidR="00A31AD4" w:rsidRPr="00A329E7" w:rsidRDefault="00A31AD4" w:rsidP="00851516">
      <w:pPr>
        <w:overflowPunct/>
        <w:autoSpaceDE/>
        <w:autoSpaceDN/>
        <w:adjustRightInd/>
        <w:jc w:val="both"/>
        <w:textAlignment w:val="auto"/>
        <w:rPr>
          <w:szCs w:val="24"/>
        </w:rPr>
      </w:pPr>
    </w:p>
    <w:p w:rsidR="0047153F" w:rsidRPr="00BF7AF1" w:rsidRDefault="003779C4" w:rsidP="0047153F">
      <w:pPr>
        <w:ind w:firstLine="564"/>
        <w:rPr>
          <w:b/>
          <w:szCs w:val="24"/>
        </w:rPr>
      </w:pPr>
      <w:r w:rsidRPr="00BF7AF1">
        <w:rPr>
          <w:b/>
          <w:szCs w:val="24"/>
        </w:rPr>
        <w:t xml:space="preserve">3. </w:t>
      </w:r>
      <w:r w:rsidR="0047153F" w:rsidRPr="00BF7AF1">
        <w:rPr>
          <w:b/>
          <w:szCs w:val="24"/>
        </w:rPr>
        <w:t>ФОРМИ НА ОБУЧЕНИЕ:</w:t>
      </w:r>
    </w:p>
    <w:p w:rsidR="00FA1D03" w:rsidRPr="0052169A" w:rsidRDefault="00FA1D03" w:rsidP="00490B1D">
      <w:pPr>
        <w:numPr>
          <w:ilvl w:val="0"/>
          <w:numId w:val="9"/>
        </w:numPr>
        <w:overflowPunct/>
        <w:autoSpaceDE/>
        <w:autoSpaceDN/>
        <w:adjustRightInd/>
        <w:jc w:val="both"/>
        <w:textAlignment w:val="auto"/>
      </w:pPr>
      <w:r w:rsidRPr="00342788">
        <w:t>Лекции</w:t>
      </w:r>
    </w:p>
    <w:p w:rsidR="00FA1D03" w:rsidRPr="00342788" w:rsidRDefault="00FA1D03" w:rsidP="00490B1D">
      <w:pPr>
        <w:numPr>
          <w:ilvl w:val="0"/>
          <w:numId w:val="9"/>
        </w:numPr>
        <w:overflowPunct/>
        <w:autoSpaceDE/>
        <w:autoSpaceDN/>
        <w:adjustRightInd/>
        <w:jc w:val="both"/>
        <w:textAlignment w:val="auto"/>
      </w:pPr>
      <w:r>
        <w:t>С</w:t>
      </w:r>
      <w:r w:rsidRPr="00342788">
        <w:t xml:space="preserve">еминари </w:t>
      </w:r>
    </w:p>
    <w:p w:rsidR="00851516" w:rsidRDefault="00851516" w:rsidP="0047153F">
      <w:pPr>
        <w:ind w:firstLine="564"/>
        <w:rPr>
          <w:b/>
          <w:caps/>
          <w:szCs w:val="24"/>
        </w:rPr>
      </w:pPr>
    </w:p>
    <w:p w:rsidR="0047153F" w:rsidRPr="00BF7AF1" w:rsidRDefault="003779C4" w:rsidP="0047153F">
      <w:pPr>
        <w:ind w:firstLine="564"/>
        <w:rPr>
          <w:szCs w:val="24"/>
        </w:rPr>
      </w:pPr>
      <w:r w:rsidRPr="00BF7AF1">
        <w:rPr>
          <w:b/>
          <w:caps/>
          <w:szCs w:val="24"/>
        </w:rPr>
        <w:t xml:space="preserve">4. </w:t>
      </w:r>
      <w:r w:rsidR="0047153F" w:rsidRPr="00BF7AF1">
        <w:rPr>
          <w:b/>
          <w:caps/>
          <w:szCs w:val="24"/>
        </w:rPr>
        <w:t>Методи на обучение:</w:t>
      </w:r>
      <w:r w:rsidR="0047153F" w:rsidRPr="00BF7AF1">
        <w:rPr>
          <w:szCs w:val="24"/>
        </w:rPr>
        <w:t xml:space="preserve"> </w:t>
      </w:r>
    </w:p>
    <w:p w:rsidR="00E971AD" w:rsidRPr="006479C3" w:rsidRDefault="00E971AD" w:rsidP="00490B1D">
      <w:pPr>
        <w:pStyle w:val="a"/>
        <w:numPr>
          <w:ilvl w:val="0"/>
          <w:numId w:val="7"/>
        </w:numPr>
        <w:overflowPunct/>
        <w:autoSpaceDE/>
        <w:autoSpaceDN/>
        <w:adjustRightInd/>
        <w:ind w:left="360"/>
        <w:textAlignment w:val="auto"/>
        <w:rPr>
          <w:szCs w:val="24"/>
          <w:lang w:eastAsia="en-US"/>
        </w:rPr>
      </w:pPr>
      <w:r w:rsidRPr="006479C3">
        <w:rPr>
          <w:szCs w:val="24"/>
          <w:lang w:eastAsia="en-US"/>
        </w:rPr>
        <w:t>лекционно изложение</w:t>
      </w:r>
    </w:p>
    <w:p w:rsidR="00E971AD" w:rsidRPr="00E971AD" w:rsidRDefault="00E971AD" w:rsidP="00490B1D">
      <w:pPr>
        <w:numPr>
          <w:ilvl w:val="0"/>
          <w:numId w:val="6"/>
        </w:numPr>
        <w:overflowPunct/>
        <w:autoSpaceDE/>
        <w:autoSpaceDN/>
        <w:adjustRightInd/>
        <w:ind w:left="360"/>
        <w:textAlignment w:val="auto"/>
        <w:rPr>
          <w:caps/>
          <w:szCs w:val="24"/>
          <w:lang w:eastAsia="en-US"/>
        </w:rPr>
      </w:pPr>
      <w:r w:rsidRPr="00E971AD">
        <w:rPr>
          <w:szCs w:val="24"/>
          <w:lang w:eastAsia="en-US"/>
        </w:rPr>
        <w:t>дискусии</w:t>
      </w:r>
    </w:p>
    <w:p w:rsidR="00E971AD" w:rsidRPr="00E971AD" w:rsidRDefault="00E971AD" w:rsidP="00490B1D">
      <w:pPr>
        <w:numPr>
          <w:ilvl w:val="0"/>
          <w:numId w:val="6"/>
        </w:numPr>
        <w:overflowPunct/>
        <w:autoSpaceDE/>
        <w:autoSpaceDN/>
        <w:adjustRightInd/>
        <w:ind w:left="360"/>
        <w:textAlignment w:val="auto"/>
        <w:rPr>
          <w:caps/>
          <w:szCs w:val="24"/>
          <w:lang w:eastAsia="en-US"/>
        </w:rPr>
      </w:pPr>
      <w:r w:rsidRPr="00E971AD">
        <w:rPr>
          <w:szCs w:val="24"/>
          <w:lang w:eastAsia="en-US"/>
        </w:rPr>
        <w:t>ситуационни задачи</w:t>
      </w:r>
    </w:p>
    <w:p w:rsidR="00E971AD" w:rsidRPr="00E971AD" w:rsidRDefault="00E971AD" w:rsidP="00490B1D">
      <w:pPr>
        <w:numPr>
          <w:ilvl w:val="0"/>
          <w:numId w:val="6"/>
        </w:numPr>
        <w:overflowPunct/>
        <w:autoSpaceDE/>
        <w:autoSpaceDN/>
        <w:adjustRightInd/>
        <w:ind w:left="360"/>
        <w:textAlignment w:val="auto"/>
        <w:rPr>
          <w:caps/>
          <w:szCs w:val="24"/>
          <w:lang w:eastAsia="en-US"/>
        </w:rPr>
      </w:pPr>
      <w:r w:rsidRPr="00E971AD">
        <w:rPr>
          <w:szCs w:val="24"/>
          <w:lang w:eastAsia="en-US"/>
        </w:rPr>
        <w:t>самостоятелна работа на студентите</w:t>
      </w:r>
    </w:p>
    <w:p w:rsidR="00037FD9" w:rsidRPr="00BF7AF1" w:rsidRDefault="00037FD9" w:rsidP="00037FD9">
      <w:pPr>
        <w:ind w:left="564"/>
        <w:jc w:val="center"/>
        <w:rPr>
          <w:i/>
          <w:color w:val="FF0000"/>
          <w:szCs w:val="24"/>
        </w:rPr>
      </w:pPr>
    </w:p>
    <w:p w:rsidR="0047153F" w:rsidRPr="00BF7AF1" w:rsidRDefault="0047153F" w:rsidP="00E971AD">
      <w:pPr>
        <w:tabs>
          <w:tab w:val="left" w:pos="0"/>
        </w:tabs>
        <w:ind w:firstLine="720"/>
        <w:jc w:val="both"/>
        <w:rPr>
          <w:szCs w:val="24"/>
          <w:lang w:eastAsia="en-US"/>
        </w:rPr>
      </w:pPr>
      <w:r w:rsidRPr="00BF7AF1">
        <w:rPr>
          <w:b/>
          <w:szCs w:val="24"/>
          <w:lang w:eastAsia="en-US"/>
        </w:rPr>
        <w:t>Ле</w:t>
      </w:r>
      <w:r w:rsidRPr="00BF7AF1">
        <w:rPr>
          <w:b/>
          <w:szCs w:val="24"/>
          <w:lang w:eastAsia="en-US"/>
        </w:rPr>
        <w:softHyphen/>
        <w:t>к</w:t>
      </w:r>
      <w:r w:rsidRPr="00BF7AF1">
        <w:rPr>
          <w:b/>
          <w:szCs w:val="24"/>
          <w:lang w:eastAsia="en-US"/>
        </w:rPr>
        <w:softHyphen/>
        <w:t xml:space="preserve">ционното изложение </w:t>
      </w:r>
      <w:r w:rsidRPr="00BF7AF1">
        <w:rPr>
          <w:szCs w:val="24"/>
          <w:lang w:eastAsia="en-US"/>
        </w:rPr>
        <w:t>е ос</w:t>
      </w:r>
      <w:r w:rsidRPr="00BF7AF1">
        <w:rPr>
          <w:szCs w:val="24"/>
          <w:lang w:eastAsia="en-US"/>
        </w:rPr>
        <w:softHyphen/>
        <w:t>но</w:t>
      </w:r>
      <w:r w:rsidRPr="00BF7AF1">
        <w:rPr>
          <w:szCs w:val="24"/>
          <w:lang w:eastAsia="en-US"/>
        </w:rPr>
        <w:softHyphen/>
        <w:t>вен ме</w:t>
      </w:r>
      <w:r w:rsidRPr="00BF7AF1">
        <w:rPr>
          <w:szCs w:val="24"/>
          <w:lang w:eastAsia="en-US"/>
        </w:rPr>
        <w:softHyphen/>
        <w:t>тод за да</w:t>
      </w:r>
      <w:r w:rsidRPr="00BF7AF1">
        <w:rPr>
          <w:szCs w:val="24"/>
          <w:lang w:eastAsia="en-US"/>
        </w:rPr>
        <w:softHyphen/>
        <w:t>ва</w:t>
      </w:r>
      <w:r w:rsidRPr="00BF7AF1">
        <w:rPr>
          <w:szCs w:val="24"/>
          <w:lang w:eastAsia="en-US"/>
        </w:rPr>
        <w:softHyphen/>
        <w:t>не на но</w:t>
      </w:r>
      <w:r w:rsidRPr="00BF7AF1">
        <w:rPr>
          <w:szCs w:val="24"/>
          <w:lang w:eastAsia="en-US"/>
        </w:rPr>
        <w:softHyphen/>
        <w:t>ви зна</w:t>
      </w:r>
      <w:r w:rsidRPr="00BF7AF1">
        <w:rPr>
          <w:szCs w:val="24"/>
          <w:lang w:eastAsia="en-US"/>
        </w:rPr>
        <w:softHyphen/>
        <w:t xml:space="preserve">ния по учебната дисциплина. Те се водят </w:t>
      </w:r>
      <w:r w:rsidR="00465D97" w:rsidRPr="00BF7AF1">
        <w:rPr>
          <w:szCs w:val="24"/>
          <w:lang w:eastAsia="en-US"/>
        </w:rPr>
        <w:t>с целия курс/</w:t>
      </w:r>
      <w:r w:rsidRPr="00BF7AF1">
        <w:rPr>
          <w:szCs w:val="24"/>
          <w:lang w:eastAsia="en-US"/>
        </w:rPr>
        <w:t>поток</w:t>
      </w:r>
      <w:r w:rsidR="00465D97" w:rsidRPr="00BF7AF1">
        <w:rPr>
          <w:szCs w:val="24"/>
          <w:lang w:eastAsia="en-US"/>
        </w:rPr>
        <w:t xml:space="preserve"> студенти</w:t>
      </w:r>
      <w:r w:rsidRPr="00BF7AF1">
        <w:rPr>
          <w:szCs w:val="24"/>
          <w:lang w:eastAsia="en-US"/>
        </w:rPr>
        <w:t xml:space="preserve"> и се осигуряват от презентационни, пълно</w:t>
      </w:r>
      <w:r w:rsidRPr="00BF7AF1">
        <w:rPr>
          <w:szCs w:val="24"/>
          <w:lang w:eastAsia="en-US"/>
        </w:rPr>
        <w:lastRenderedPageBreak/>
        <w:t xml:space="preserve">текстови и други нагледни материали. Презентационните материали се представят чрез видеопроектори в лекционни зали. Материалите от лекционния курс се предоставят за </w:t>
      </w:r>
      <w:r w:rsidR="00BA276C" w:rsidRPr="00BF7AF1">
        <w:rPr>
          <w:szCs w:val="24"/>
          <w:lang w:eastAsia="en-US"/>
        </w:rPr>
        <w:t xml:space="preserve">свободен </w:t>
      </w:r>
      <w:r w:rsidRPr="00BF7AF1">
        <w:rPr>
          <w:szCs w:val="24"/>
          <w:lang w:eastAsia="en-US"/>
        </w:rPr>
        <w:t xml:space="preserve">достъп на студентите. </w:t>
      </w:r>
    </w:p>
    <w:p w:rsidR="00E971AD" w:rsidRDefault="0047153F" w:rsidP="006A4539">
      <w:pPr>
        <w:tabs>
          <w:tab w:val="left" w:pos="576"/>
        </w:tabs>
        <w:overflowPunct/>
        <w:autoSpaceDE/>
        <w:autoSpaceDN/>
        <w:adjustRightInd/>
        <w:jc w:val="both"/>
        <w:textAlignment w:val="auto"/>
        <w:rPr>
          <w:szCs w:val="24"/>
          <w:lang w:eastAsia="en-US"/>
        </w:rPr>
      </w:pPr>
      <w:r w:rsidRPr="00BF7AF1">
        <w:rPr>
          <w:szCs w:val="24"/>
          <w:lang w:eastAsia="en-US"/>
        </w:rPr>
        <w:tab/>
      </w:r>
      <w:r w:rsidR="00E971AD">
        <w:rPr>
          <w:szCs w:val="24"/>
          <w:lang w:eastAsia="en-US"/>
        </w:rPr>
        <w:tab/>
      </w:r>
      <w:r w:rsidRPr="00BF7AF1">
        <w:rPr>
          <w:szCs w:val="24"/>
          <w:lang w:eastAsia="en-US"/>
        </w:rPr>
        <w:t>Съдържанието на лекциите е отворено и непрекъснато се актуализира, к</w:t>
      </w:r>
      <w:r w:rsidR="00E971AD">
        <w:rPr>
          <w:szCs w:val="24"/>
          <w:lang w:eastAsia="en-US"/>
        </w:rPr>
        <w:t xml:space="preserve">ато се съобразява с </w:t>
      </w:r>
      <w:r w:rsidR="00A31AD4">
        <w:rPr>
          <w:szCs w:val="24"/>
          <w:lang w:eastAsia="en-US"/>
        </w:rPr>
        <w:t>еволюцията на здравноосигурителните системи</w:t>
      </w:r>
      <w:r w:rsidRPr="00BF7AF1">
        <w:rPr>
          <w:szCs w:val="24"/>
          <w:lang w:eastAsia="en-US"/>
        </w:rPr>
        <w:t>. Чрез ле</w:t>
      </w:r>
      <w:r w:rsidRPr="00BF7AF1">
        <w:rPr>
          <w:szCs w:val="24"/>
          <w:lang w:eastAsia="en-US"/>
        </w:rPr>
        <w:softHyphen/>
        <w:t>к</w:t>
      </w:r>
      <w:r w:rsidRPr="00BF7AF1">
        <w:rPr>
          <w:szCs w:val="24"/>
          <w:lang w:eastAsia="en-US"/>
        </w:rPr>
        <w:softHyphen/>
        <w:t>ци</w:t>
      </w:r>
      <w:r w:rsidRPr="00BF7AF1">
        <w:rPr>
          <w:szCs w:val="24"/>
          <w:lang w:eastAsia="en-US"/>
        </w:rPr>
        <w:softHyphen/>
        <w:t>о</w:t>
      </w:r>
      <w:r w:rsidR="006A4539">
        <w:rPr>
          <w:szCs w:val="24"/>
          <w:lang w:eastAsia="en-US"/>
        </w:rPr>
        <w:t>н</w:t>
      </w:r>
      <w:r w:rsidR="006A4539">
        <w:rPr>
          <w:szCs w:val="24"/>
          <w:lang w:eastAsia="en-US"/>
        </w:rPr>
        <w:softHyphen/>
        <w:t>ни</w:t>
      </w:r>
      <w:r w:rsidR="006A4539">
        <w:rPr>
          <w:szCs w:val="24"/>
          <w:lang w:eastAsia="en-US"/>
        </w:rPr>
        <w:softHyphen/>
        <w:t>те за</w:t>
      </w:r>
      <w:r w:rsidR="006A4539">
        <w:rPr>
          <w:szCs w:val="24"/>
          <w:lang w:eastAsia="en-US"/>
        </w:rPr>
        <w:softHyphen/>
        <w:t>ня</w:t>
      </w:r>
      <w:r w:rsidR="006A4539">
        <w:rPr>
          <w:szCs w:val="24"/>
          <w:lang w:eastAsia="en-US"/>
        </w:rPr>
        <w:softHyphen/>
        <w:t>тия се ра</w:t>
      </w:r>
      <w:r w:rsidR="006A4539">
        <w:rPr>
          <w:szCs w:val="24"/>
          <w:lang w:eastAsia="en-US"/>
        </w:rPr>
        <w:softHyphen/>
        <w:t>зя</w:t>
      </w:r>
      <w:r w:rsidR="006A4539">
        <w:rPr>
          <w:szCs w:val="24"/>
          <w:lang w:eastAsia="en-US"/>
        </w:rPr>
        <w:softHyphen/>
        <w:t>с</w:t>
      </w:r>
      <w:r w:rsidR="006A4539">
        <w:rPr>
          <w:szCs w:val="24"/>
          <w:lang w:eastAsia="en-US"/>
        </w:rPr>
        <w:softHyphen/>
        <w:t>ня</w:t>
      </w:r>
      <w:r w:rsidRPr="00BF7AF1">
        <w:rPr>
          <w:szCs w:val="24"/>
          <w:lang w:eastAsia="en-US"/>
        </w:rPr>
        <w:t>ват об</w:t>
      </w:r>
      <w:r w:rsidRPr="00BF7AF1">
        <w:rPr>
          <w:szCs w:val="24"/>
          <w:lang w:eastAsia="en-US"/>
        </w:rPr>
        <w:softHyphen/>
        <w:t>щи</w:t>
      </w:r>
      <w:r w:rsidRPr="00BF7AF1">
        <w:rPr>
          <w:szCs w:val="24"/>
          <w:lang w:eastAsia="en-US"/>
        </w:rPr>
        <w:softHyphen/>
        <w:t xml:space="preserve">те </w:t>
      </w:r>
      <w:r w:rsidR="00A31AD4">
        <w:rPr>
          <w:szCs w:val="24"/>
          <w:lang w:eastAsia="en-US"/>
        </w:rPr>
        <w:t>понятия за модели, системи, здравно осигуряване и застраховане, както и специфичните характеристики на здравоосигурителните системи в България, Европейските страни, САЩ и някои други държави</w:t>
      </w:r>
      <w:r w:rsidR="00E971AD">
        <w:rPr>
          <w:szCs w:val="24"/>
          <w:lang w:eastAsia="en-US"/>
        </w:rPr>
        <w:t>.</w:t>
      </w:r>
    </w:p>
    <w:p w:rsidR="003B0B39" w:rsidRPr="00BF7AF1" w:rsidRDefault="003B0B39" w:rsidP="006E5CD1">
      <w:pPr>
        <w:ind w:firstLine="720"/>
        <w:jc w:val="both"/>
        <w:rPr>
          <w:szCs w:val="24"/>
        </w:rPr>
      </w:pPr>
      <w:r w:rsidRPr="00BF7AF1">
        <w:rPr>
          <w:szCs w:val="24"/>
        </w:rPr>
        <w:t>За повишаване качеството на обучение</w:t>
      </w:r>
      <w:r w:rsidR="006A4539">
        <w:rPr>
          <w:szCs w:val="24"/>
        </w:rPr>
        <w:t xml:space="preserve"> и удобство на студентите</w:t>
      </w:r>
      <w:r w:rsidRPr="00BF7AF1">
        <w:rPr>
          <w:szCs w:val="24"/>
        </w:rPr>
        <w:t xml:space="preserve"> по тази учебна дисциплина са разработени множество учебни материали в електронна форма. Материалите </w:t>
      </w:r>
      <w:r w:rsidR="006A4539">
        <w:rPr>
          <w:szCs w:val="24"/>
        </w:rPr>
        <w:t>се</w:t>
      </w:r>
      <w:r w:rsidR="00BF7AF1" w:rsidRPr="00BF7AF1">
        <w:rPr>
          <w:szCs w:val="24"/>
        </w:rPr>
        <w:t xml:space="preserve"> предостав</w:t>
      </w:r>
      <w:r w:rsidR="006A4539">
        <w:rPr>
          <w:szCs w:val="24"/>
        </w:rPr>
        <w:t>ят</w:t>
      </w:r>
      <w:r w:rsidR="00BF7AF1" w:rsidRPr="00BF7AF1">
        <w:rPr>
          <w:szCs w:val="24"/>
        </w:rPr>
        <w:t xml:space="preserve"> на студентите</w:t>
      </w:r>
      <w:r w:rsidR="00BF7AF1">
        <w:rPr>
          <w:szCs w:val="24"/>
        </w:rPr>
        <w:t xml:space="preserve"> за р</w:t>
      </w:r>
      <w:r w:rsidR="006A4539">
        <w:rPr>
          <w:szCs w:val="24"/>
        </w:rPr>
        <w:t>а</w:t>
      </w:r>
      <w:r w:rsidR="00BF7AF1">
        <w:rPr>
          <w:szCs w:val="24"/>
        </w:rPr>
        <w:t>бота с тях</w:t>
      </w:r>
      <w:r w:rsidR="006A4539">
        <w:rPr>
          <w:szCs w:val="24"/>
        </w:rPr>
        <w:t xml:space="preserve"> от преподавателя</w:t>
      </w:r>
      <w:r w:rsidR="00BF7AF1" w:rsidRPr="00BF7AF1">
        <w:rPr>
          <w:szCs w:val="24"/>
        </w:rPr>
        <w:t xml:space="preserve">. </w:t>
      </w:r>
    </w:p>
    <w:p w:rsidR="00B64FB8" w:rsidRPr="00BF7AF1" w:rsidRDefault="006A4539" w:rsidP="006A4539">
      <w:pPr>
        <w:ind w:firstLine="720"/>
        <w:jc w:val="both"/>
      </w:pPr>
      <w:r w:rsidRPr="006A4539">
        <w:t>След всяка тема, разгледана в лекционния курс, на студентите се предлага решаване на т</w:t>
      </w:r>
      <w:r w:rsidR="00B64FB8" w:rsidRPr="006A4539">
        <w:t>естове</w:t>
      </w:r>
      <w:r w:rsidR="00B64FB8" w:rsidRPr="00BF7AF1">
        <w:t xml:space="preserve">, </w:t>
      </w:r>
      <w:r>
        <w:t>които</w:t>
      </w:r>
      <w:r w:rsidR="00B64FB8" w:rsidRPr="00BF7AF1">
        <w:t xml:space="preserve"> са от затворен тип и се </w:t>
      </w:r>
      <w:r>
        <w:t>обсъждат</w:t>
      </w:r>
      <w:r w:rsidR="00B64FB8" w:rsidRPr="00BF7AF1">
        <w:t xml:space="preserve"> по време на редовните учебни зан</w:t>
      </w:r>
      <w:r>
        <w:t>ятия</w:t>
      </w:r>
      <w:r w:rsidR="00B64FB8" w:rsidRPr="00BF7AF1">
        <w:t xml:space="preserve">. В тях са включени въпроси, които са елемент и от теста за семестриалния изпит. Решаването на тези тестове </w:t>
      </w:r>
      <w:r w:rsidR="00C63DF0">
        <w:t xml:space="preserve">е </w:t>
      </w:r>
      <w:r>
        <w:t>препоръчително</w:t>
      </w:r>
      <w:r w:rsidR="00C63DF0">
        <w:t xml:space="preserve"> и предпоставка за по-добро усвояване на материала, както и по-добро представяне на семестриалния изпит – тест.</w:t>
      </w:r>
      <w:r w:rsidR="00B64FB8" w:rsidRPr="00BF7AF1">
        <w:t xml:space="preserve"> </w:t>
      </w:r>
    </w:p>
    <w:p w:rsidR="00C63DF0" w:rsidRDefault="00C63DF0" w:rsidP="008D4158">
      <w:pPr>
        <w:jc w:val="center"/>
        <w:rPr>
          <w:b/>
          <w:szCs w:val="24"/>
        </w:rPr>
      </w:pPr>
    </w:p>
    <w:p w:rsidR="008D4158" w:rsidRPr="00BF7AF1" w:rsidRDefault="003779C4" w:rsidP="008D4158">
      <w:pPr>
        <w:jc w:val="center"/>
        <w:rPr>
          <w:b/>
          <w:szCs w:val="24"/>
        </w:rPr>
      </w:pPr>
      <w:r w:rsidRPr="00BF7AF1">
        <w:rPr>
          <w:b/>
          <w:szCs w:val="24"/>
        </w:rPr>
        <w:t xml:space="preserve">5. </w:t>
      </w:r>
      <w:r w:rsidR="00D12763" w:rsidRPr="00BF7AF1">
        <w:rPr>
          <w:b/>
          <w:szCs w:val="24"/>
        </w:rPr>
        <w:t xml:space="preserve">ТЕМАТИЧНО </w:t>
      </w:r>
      <w:r w:rsidR="008D4158" w:rsidRPr="00BF7AF1">
        <w:rPr>
          <w:b/>
          <w:szCs w:val="24"/>
        </w:rPr>
        <w:t>РАЗПРЕДЕЛЕНИЕ НА УЧЕБНИЯ МАТЕРИАЛ</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8176"/>
        <w:gridCol w:w="1186"/>
      </w:tblGrid>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tcPr>
          <w:p w:rsidR="00A31AD4" w:rsidRPr="00A31AD4" w:rsidRDefault="00A31AD4" w:rsidP="00E43483">
            <w:pPr>
              <w:spacing w:before="144"/>
              <w:jc w:val="center"/>
              <w:rPr>
                <w:caps/>
                <w:szCs w:val="24"/>
                <w:lang w:val="en-US" w:eastAsia="en-US"/>
              </w:rPr>
            </w:pPr>
            <w:r w:rsidRPr="00A31AD4">
              <w:rPr>
                <w:caps/>
                <w:szCs w:val="24"/>
                <w:lang w:val="en-US" w:eastAsia="en-US"/>
              </w:rPr>
              <w:t>N</w:t>
            </w:r>
          </w:p>
        </w:tc>
        <w:tc>
          <w:tcPr>
            <w:tcW w:w="8176" w:type="dxa"/>
            <w:tcBorders>
              <w:top w:val="single" w:sz="4" w:space="0" w:color="auto"/>
              <w:left w:val="single" w:sz="4" w:space="0" w:color="auto"/>
              <w:bottom w:val="single" w:sz="4" w:space="0" w:color="auto"/>
              <w:right w:val="single" w:sz="4" w:space="0" w:color="auto"/>
            </w:tcBorders>
            <w:shd w:val="clear" w:color="auto" w:fill="auto"/>
          </w:tcPr>
          <w:p w:rsidR="00A31AD4" w:rsidRPr="00A31AD4" w:rsidRDefault="00A31AD4" w:rsidP="00E43483">
            <w:pPr>
              <w:spacing w:before="144"/>
              <w:jc w:val="center"/>
              <w:rPr>
                <w:caps/>
                <w:szCs w:val="24"/>
                <w:lang w:val="en-GB" w:eastAsia="en-US"/>
              </w:rPr>
            </w:pPr>
            <w:r w:rsidRPr="00A31AD4">
              <w:rPr>
                <w:caps/>
                <w:szCs w:val="24"/>
                <w:lang w:val="en-GB" w:eastAsia="en-US"/>
              </w:rPr>
              <w:t>Тема</w:t>
            </w:r>
          </w:p>
        </w:tc>
        <w:tc>
          <w:tcPr>
            <w:tcW w:w="1186" w:type="dxa"/>
            <w:tcBorders>
              <w:top w:val="single" w:sz="4" w:space="0" w:color="auto"/>
              <w:left w:val="single" w:sz="4" w:space="0" w:color="auto"/>
              <w:bottom w:val="single" w:sz="4" w:space="0" w:color="auto"/>
              <w:right w:val="single" w:sz="4" w:space="0" w:color="auto"/>
            </w:tcBorders>
            <w:shd w:val="clear" w:color="auto" w:fill="auto"/>
          </w:tcPr>
          <w:p w:rsidR="00A31AD4" w:rsidRPr="00A31AD4" w:rsidRDefault="00A31AD4" w:rsidP="00E43483">
            <w:pPr>
              <w:spacing w:before="144"/>
              <w:jc w:val="center"/>
              <w:rPr>
                <w:caps/>
                <w:szCs w:val="24"/>
                <w:lang w:val="en-GB" w:eastAsia="en-US"/>
              </w:rPr>
            </w:pPr>
            <w:r w:rsidRPr="00A31AD4">
              <w:rPr>
                <w:caps/>
                <w:szCs w:val="24"/>
                <w:lang w:val="en-GB" w:eastAsia="en-US"/>
              </w:rPr>
              <w:t>часове</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US"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60"/>
              <w:rPr>
                <w:szCs w:val="24"/>
                <w:lang w:val="en-US" w:eastAsia="en-US"/>
              </w:rPr>
            </w:pPr>
            <w:r w:rsidRPr="00A31AD4">
              <w:rPr>
                <w:szCs w:val="24"/>
                <w:lang w:val="ru-RU" w:eastAsia="en-US"/>
              </w:rPr>
              <w:t>Модели. Основни понятия. Видове модели.</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en-GB" w:eastAsia="en-US"/>
              </w:rPr>
            </w:pPr>
            <w:r w:rsidRPr="00A31AD4">
              <w:rPr>
                <w:szCs w:val="24"/>
                <w:lang w:val="en-GB"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60"/>
              <w:rPr>
                <w:szCs w:val="24"/>
                <w:lang w:val="ru-RU" w:eastAsia="en-US"/>
              </w:rPr>
            </w:pPr>
            <w:r w:rsidRPr="00A31AD4">
              <w:rPr>
                <w:szCs w:val="24"/>
                <w:lang w:val="ru-RU" w:eastAsia="en-US"/>
              </w:rPr>
              <w:t>Моделиране. Същност. Моделиране на обществени системи и процеси.</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ru-RU" w:eastAsia="en-US"/>
              </w:rPr>
            </w:pPr>
            <w:r w:rsidRPr="00A31AD4">
              <w:rPr>
                <w:szCs w:val="24"/>
                <w:lang w:val="ru-RU"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60"/>
              <w:rPr>
                <w:szCs w:val="24"/>
                <w:lang w:val="ru-RU" w:eastAsia="en-US"/>
              </w:rPr>
            </w:pPr>
            <w:r w:rsidRPr="00A31AD4">
              <w:rPr>
                <w:szCs w:val="24"/>
                <w:lang w:val="ru-RU" w:eastAsia="en-US"/>
              </w:rPr>
              <w:t>Основни понятия, видове и модели здравно осигуряване</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en-GB" w:eastAsia="en-US"/>
              </w:rPr>
            </w:pPr>
            <w:r w:rsidRPr="00A31AD4">
              <w:rPr>
                <w:szCs w:val="24"/>
                <w:lang w:val="en-GB"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autoSpaceDE/>
              <w:autoSpaceDN/>
              <w:adjustRightInd/>
              <w:rPr>
                <w:szCs w:val="24"/>
                <w:lang w:val="en-GB" w:eastAsia="en-US"/>
              </w:rPr>
            </w:pPr>
            <w:proofErr w:type="spellStart"/>
            <w:r w:rsidRPr="00A31AD4">
              <w:rPr>
                <w:szCs w:val="24"/>
                <w:lang w:val="en-GB" w:eastAsia="en-US"/>
              </w:rPr>
              <w:t>Модели</w:t>
            </w:r>
            <w:proofErr w:type="spellEnd"/>
            <w:r w:rsidRPr="00A31AD4">
              <w:rPr>
                <w:szCs w:val="24"/>
                <w:lang w:val="en-GB" w:eastAsia="en-US"/>
              </w:rPr>
              <w:t xml:space="preserve"> и </w:t>
            </w:r>
            <w:proofErr w:type="spellStart"/>
            <w:r w:rsidRPr="00A31AD4">
              <w:rPr>
                <w:szCs w:val="24"/>
                <w:lang w:val="en-GB" w:eastAsia="en-US"/>
              </w:rPr>
              <w:t>структура</w:t>
            </w:r>
            <w:proofErr w:type="spellEnd"/>
            <w:r w:rsidRPr="00A31AD4">
              <w:rPr>
                <w:szCs w:val="24"/>
                <w:lang w:val="en-GB" w:eastAsia="en-US"/>
              </w:rPr>
              <w:t xml:space="preserve"> </w:t>
            </w:r>
            <w:proofErr w:type="spellStart"/>
            <w:r w:rsidRPr="00A31AD4">
              <w:rPr>
                <w:szCs w:val="24"/>
                <w:lang w:val="en-GB" w:eastAsia="en-US"/>
              </w:rPr>
              <w:t>на</w:t>
            </w:r>
            <w:proofErr w:type="spellEnd"/>
            <w:r w:rsidRPr="00A31AD4">
              <w:rPr>
                <w:szCs w:val="24"/>
                <w:lang w:val="en-GB" w:eastAsia="en-US"/>
              </w:rPr>
              <w:t xml:space="preserve"> </w:t>
            </w:r>
            <w:proofErr w:type="spellStart"/>
            <w:r w:rsidRPr="00A31AD4">
              <w:rPr>
                <w:szCs w:val="24"/>
                <w:lang w:val="en-GB" w:eastAsia="en-US"/>
              </w:rPr>
              <w:t>финансиране</w:t>
            </w:r>
            <w:proofErr w:type="spellEnd"/>
            <w:r w:rsidRPr="00A31AD4">
              <w:rPr>
                <w:szCs w:val="24"/>
                <w:lang w:val="en-GB" w:eastAsia="en-US"/>
              </w:rPr>
              <w:t xml:space="preserve"> </w:t>
            </w:r>
            <w:proofErr w:type="spellStart"/>
            <w:r w:rsidRPr="00A31AD4">
              <w:rPr>
                <w:szCs w:val="24"/>
                <w:lang w:val="en-GB" w:eastAsia="en-US"/>
              </w:rPr>
              <w:t>на</w:t>
            </w:r>
            <w:proofErr w:type="spellEnd"/>
            <w:r w:rsidRPr="00A31AD4">
              <w:rPr>
                <w:szCs w:val="24"/>
                <w:lang w:val="en-GB" w:eastAsia="en-US"/>
              </w:rPr>
              <w:t xml:space="preserve"> </w:t>
            </w:r>
            <w:proofErr w:type="spellStart"/>
            <w:r w:rsidRPr="00A31AD4">
              <w:rPr>
                <w:szCs w:val="24"/>
                <w:lang w:val="en-GB" w:eastAsia="en-US"/>
              </w:rPr>
              <w:t>здравеопазването</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eastAsia="en-US"/>
              </w:rPr>
            </w:pPr>
            <w:r w:rsidRPr="00A31AD4">
              <w:rPr>
                <w:szCs w:val="24"/>
                <w:lang w:eastAsia="en-US"/>
              </w:rPr>
              <w:t>2</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US"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autoSpaceDE/>
              <w:autoSpaceDN/>
              <w:adjustRightInd/>
              <w:rPr>
                <w:szCs w:val="24"/>
                <w:lang w:val="en-GB" w:eastAsia="en-US"/>
              </w:rPr>
            </w:pPr>
            <w:proofErr w:type="spellStart"/>
            <w:r w:rsidRPr="00A31AD4">
              <w:rPr>
                <w:szCs w:val="24"/>
                <w:lang w:val="en-GB" w:eastAsia="en-US"/>
              </w:rPr>
              <w:t>Развитие</w:t>
            </w:r>
            <w:proofErr w:type="spellEnd"/>
            <w:r w:rsidRPr="00A31AD4">
              <w:rPr>
                <w:szCs w:val="24"/>
                <w:lang w:val="en-GB" w:eastAsia="en-US"/>
              </w:rPr>
              <w:t xml:space="preserve"> </w:t>
            </w:r>
            <w:proofErr w:type="spellStart"/>
            <w:r w:rsidRPr="00A31AD4">
              <w:rPr>
                <w:szCs w:val="24"/>
                <w:lang w:val="en-GB" w:eastAsia="en-US"/>
              </w:rPr>
              <w:t>на</w:t>
            </w:r>
            <w:proofErr w:type="spellEnd"/>
            <w:r w:rsidRPr="00A31AD4">
              <w:rPr>
                <w:szCs w:val="24"/>
                <w:lang w:val="en-GB" w:eastAsia="en-US"/>
              </w:rPr>
              <w:t xml:space="preserve"> </w:t>
            </w:r>
            <w:proofErr w:type="spellStart"/>
            <w:r w:rsidRPr="00A31AD4">
              <w:rPr>
                <w:szCs w:val="24"/>
                <w:lang w:val="en-GB" w:eastAsia="en-US"/>
              </w:rPr>
              <w:t>европейското</w:t>
            </w:r>
            <w:proofErr w:type="spellEnd"/>
            <w:r w:rsidRPr="00A31AD4">
              <w:rPr>
                <w:szCs w:val="24"/>
                <w:lang w:val="en-GB" w:eastAsia="en-US"/>
              </w:rPr>
              <w:t xml:space="preserve"> </w:t>
            </w:r>
            <w:proofErr w:type="spellStart"/>
            <w:r w:rsidRPr="00A31AD4">
              <w:rPr>
                <w:szCs w:val="24"/>
                <w:lang w:val="en-GB" w:eastAsia="en-US"/>
              </w:rPr>
              <w:t>социално</w:t>
            </w:r>
            <w:proofErr w:type="spellEnd"/>
            <w:r w:rsidRPr="00A31AD4">
              <w:rPr>
                <w:szCs w:val="24"/>
                <w:lang w:val="en-GB" w:eastAsia="en-US"/>
              </w:rPr>
              <w:t xml:space="preserve"> </w:t>
            </w:r>
            <w:proofErr w:type="spellStart"/>
            <w:r w:rsidRPr="00A31AD4">
              <w:rPr>
                <w:szCs w:val="24"/>
                <w:lang w:val="en-GB" w:eastAsia="en-US"/>
              </w:rPr>
              <w:t>здравно</w:t>
            </w:r>
            <w:proofErr w:type="spellEnd"/>
            <w:r w:rsidRPr="00A31AD4">
              <w:rPr>
                <w:szCs w:val="24"/>
                <w:lang w:val="en-GB" w:eastAsia="en-US"/>
              </w:rPr>
              <w:t xml:space="preserve"> </w:t>
            </w:r>
            <w:proofErr w:type="spellStart"/>
            <w:r w:rsidRPr="00A31AD4">
              <w:rPr>
                <w:szCs w:val="24"/>
                <w:lang w:val="en-GB" w:eastAsia="en-US"/>
              </w:rPr>
              <w:t>осигуряване</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eastAsia="en-US"/>
              </w:rPr>
            </w:pPr>
            <w:r w:rsidRPr="00A31AD4">
              <w:rPr>
                <w:szCs w:val="24"/>
                <w:lang w:eastAsia="en-US"/>
              </w:rPr>
              <w:t>2</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autoSpaceDE/>
              <w:autoSpaceDN/>
              <w:adjustRightInd/>
              <w:rPr>
                <w:szCs w:val="24"/>
                <w:lang w:val="en-GB" w:eastAsia="en-US"/>
              </w:rPr>
            </w:pPr>
            <w:proofErr w:type="spellStart"/>
            <w:r w:rsidRPr="00A31AD4">
              <w:rPr>
                <w:szCs w:val="24"/>
                <w:lang w:val="en-GB" w:eastAsia="en-US"/>
              </w:rPr>
              <w:t>Анализ</w:t>
            </w:r>
            <w:proofErr w:type="spellEnd"/>
            <w:r w:rsidRPr="00A31AD4">
              <w:rPr>
                <w:szCs w:val="24"/>
                <w:lang w:val="en-GB" w:eastAsia="en-US"/>
              </w:rPr>
              <w:t xml:space="preserve"> </w:t>
            </w:r>
            <w:proofErr w:type="spellStart"/>
            <w:r w:rsidRPr="00A31AD4">
              <w:rPr>
                <w:szCs w:val="24"/>
                <w:lang w:val="en-GB" w:eastAsia="en-US"/>
              </w:rPr>
              <w:t>на</w:t>
            </w:r>
            <w:proofErr w:type="spellEnd"/>
            <w:r w:rsidRPr="00A31AD4">
              <w:rPr>
                <w:szCs w:val="24"/>
                <w:lang w:val="en-GB" w:eastAsia="en-US"/>
              </w:rPr>
              <w:t xml:space="preserve"> </w:t>
            </w:r>
            <w:proofErr w:type="spellStart"/>
            <w:r w:rsidRPr="00A31AD4">
              <w:rPr>
                <w:szCs w:val="24"/>
                <w:lang w:val="en-GB" w:eastAsia="en-US"/>
              </w:rPr>
              <w:t>частното</w:t>
            </w:r>
            <w:proofErr w:type="spellEnd"/>
            <w:r w:rsidRPr="00A31AD4">
              <w:rPr>
                <w:szCs w:val="24"/>
                <w:lang w:val="en-GB" w:eastAsia="en-US"/>
              </w:rPr>
              <w:t xml:space="preserve"> </w:t>
            </w:r>
            <w:proofErr w:type="spellStart"/>
            <w:r w:rsidRPr="00A31AD4">
              <w:rPr>
                <w:szCs w:val="24"/>
                <w:lang w:val="en-GB" w:eastAsia="en-US"/>
              </w:rPr>
              <w:t>здравно</w:t>
            </w:r>
            <w:proofErr w:type="spellEnd"/>
            <w:r w:rsidRPr="00A31AD4">
              <w:rPr>
                <w:szCs w:val="24"/>
                <w:lang w:val="en-GB" w:eastAsia="en-US"/>
              </w:rPr>
              <w:t xml:space="preserve"> </w:t>
            </w:r>
            <w:proofErr w:type="spellStart"/>
            <w:r w:rsidRPr="00A31AD4">
              <w:rPr>
                <w:szCs w:val="24"/>
                <w:lang w:val="en-GB" w:eastAsia="en-US"/>
              </w:rPr>
              <w:t>осигуряване</w:t>
            </w:r>
            <w:proofErr w:type="spellEnd"/>
            <w:r w:rsidRPr="00A31AD4">
              <w:rPr>
                <w:szCs w:val="24"/>
                <w:lang w:val="en-GB" w:eastAsia="en-US"/>
              </w:rPr>
              <w:t xml:space="preserve"> в </w:t>
            </w:r>
            <w:proofErr w:type="spellStart"/>
            <w:r w:rsidRPr="00A31AD4">
              <w:rPr>
                <w:szCs w:val="24"/>
                <w:lang w:val="en-GB" w:eastAsia="en-US"/>
              </w:rPr>
              <w:t>Европа</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ru-RU" w:eastAsia="en-US"/>
              </w:rPr>
            </w:pPr>
            <w:r w:rsidRPr="00A31AD4">
              <w:rPr>
                <w:szCs w:val="24"/>
                <w:lang w:val="ru-RU"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autoSpaceDE/>
              <w:autoSpaceDN/>
              <w:adjustRightInd/>
              <w:rPr>
                <w:szCs w:val="24"/>
                <w:lang w:val="en-GB" w:eastAsia="en-US"/>
              </w:rPr>
            </w:pPr>
            <w:proofErr w:type="spellStart"/>
            <w:r w:rsidRPr="00A31AD4">
              <w:rPr>
                <w:szCs w:val="24"/>
                <w:lang w:val="en-GB" w:eastAsia="en-US"/>
              </w:rPr>
              <w:t>Задължително</w:t>
            </w:r>
            <w:proofErr w:type="spellEnd"/>
            <w:r w:rsidRPr="00A31AD4">
              <w:rPr>
                <w:szCs w:val="24"/>
                <w:lang w:val="en-GB" w:eastAsia="en-US"/>
              </w:rPr>
              <w:t xml:space="preserve"> </w:t>
            </w:r>
            <w:proofErr w:type="spellStart"/>
            <w:r w:rsidRPr="00A31AD4">
              <w:rPr>
                <w:szCs w:val="24"/>
                <w:lang w:val="en-GB" w:eastAsia="en-US"/>
              </w:rPr>
              <w:t>здравно</w:t>
            </w:r>
            <w:proofErr w:type="spellEnd"/>
            <w:r w:rsidRPr="00A31AD4">
              <w:rPr>
                <w:szCs w:val="24"/>
                <w:lang w:val="en-GB" w:eastAsia="en-US"/>
              </w:rPr>
              <w:t xml:space="preserve"> </w:t>
            </w:r>
            <w:proofErr w:type="spellStart"/>
            <w:r w:rsidRPr="00A31AD4">
              <w:rPr>
                <w:szCs w:val="24"/>
                <w:lang w:val="en-GB" w:eastAsia="en-US"/>
              </w:rPr>
              <w:t>осигуряване</w:t>
            </w:r>
            <w:proofErr w:type="spellEnd"/>
            <w:r w:rsidRPr="00A31AD4">
              <w:rPr>
                <w:szCs w:val="24"/>
                <w:lang w:val="en-GB" w:eastAsia="en-US"/>
              </w:rPr>
              <w:t xml:space="preserve"> в </w:t>
            </w:r>
            <w:proofErr w:type="spellStart"/>
            <w:r w:rsidRPr="00A31AD4">
              <w:rPr>
                <w:szCs w:val="24"/>
                <w:lang w:val="en-GB" w:eastAsia="en-US"/>
              </w:rPr>
              <w:t>България</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ru-RU" w:eastAsia="en-US"/>
              </w:rPr>
            </w:pPr>
            <w:r w:rsidRPr="00A31AD4">
              <w:rPr>
                <w:szCs w:val="24"/>
                <w:lang w:val="ru-RU"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autoSpaceDE/>
              <w:autoSpaceDN/>
              <w:adjustRightInd/>
              <w:rPr>
                <w:szCs w:val="24"/>
                <w:lang w:val="en-GB" w:eastAsia="en-US"/>
              </w:rPr>
            </w:pPr>
            <w:proofErr w:type="spellStart"/>
            <w:r w:rsidRPr="00A31AD4">
              <w:rPr>
                <w:szCs w:val="24"/>
                <w:lang w:val="en-GB" w:eastAsia="en-US"/>
              </w:rPr>
              <w:t>Анализ</w:t>
            </w:r>
            <w:proofErr w:type="spellEnd"/>
            <w:r w:rsidRPr="00A31AD4">
              <w:rPr>
                <w:szCs w:val="24"/>
                <w:lang w:val="en-GB" w:eastAsia="en-US"/>
              </w:rPr>
              <w:t xml:space="preserve"> </w:t>
            </w:r>
            <w:proofErr w:type="spellStart"/>
            <w:r w:rsidRPr="00A31AD4">
              <w:rPr>
                <w:szCs w:val="24"/>
                <w:lang w:val="en-GB" w:eastAsia="en-US"/>
              </w:rPr>
              <w:t>на</w:t>
            </w:r>
            <w:proofErr w:type="spellEnd"/>
            <w:r w:rsidRPr="00A31AD4">
              <w:rPr>
                <w:szCs w:val="24"/>
                <w:lang w:val="en-GB" w:eastAsia="en-US"/>
              </w:rPr>
              <w:t xml:space="preserve"> </w:t>
            </w:r>
            <w:proofErr w:type="spellStart"/>
            <w:r w:rsidRPr="00A31AD4">
              <w:rPr>
                <w:szCs w:val="24"/>
                <w:lang w:val="en-GB" w:eastAsia="en-US"/>
              </w:rPr>
              <w:t>здравноосигурителните</w:t>
            </w:r>
            <w:proofErr w:type="spellEnd"/>
            <w:r w:rsidRPr="00A31AD4">
              <w:rPr>
                <w:szCs w:val="24"/>
                <w:lang w:val="en-GB" w:eastAsia="en-US"/>
              </w:rPr>
              <w:t xml:space="preserve"> </w:t>
            </w:r>
            <w:proofErr w:type="spellStart"/>
            <w:r w:rsidRPr="00A31AD4">
              <w:rPr>
                <w:szCs w:val="24"/>
                <w:lang w:val="en-GB" w:eastAsia="en-US"/>
              </w:rPr>
              <w:t>приходи</w:t>
            </w:r>
            <w:proofErr w:type="spellEnd"/>
            <w:r w:rsidRPr="00A31AD4">
              <w:rPr>
                <w:szCs w:val="24"/>
                <w:lang w:val="en-GB" w:eastAsia="en-US"/>
              </w:rPr>
              <w:t xml:space="preserve"> и </w:t>
            </w:r>
            <w:proofErr w:type="spellStart"/>
            <w:r w:rsidRPr="00A31AD4">
              <w:rPr>
                <w:szCs w:val="24"/>
                <w:lang w:val="en-GB" w:eastAsia="en-US"/>
              </w:rPr>
              <w:t>разходи</w:t>
            </w:r>
            <w:proofErr w:type="spellEnd"/>
            <w:r w:rsidRPr="00A31AD4">
              <w:rPr>
                <w:szCs w:val="24"/>
                <w:lang w:val="en-GB" w:eastAsia="en-US"/>
              </w:rPr>
              <w:t xml:space="preserve"> </w:t>
            </w:r>
            <w:proofErr w:type="spellStart"/>
            <w:r w:rsidRPr="00A31AD4">
              <w:rPr>
                <w:szCs w:val="24"/>
                <w:lang w:val="en-GB" w:eastAsia="en-US"/>
              </w:rPr>
              <w:t>на</w:t>
            </w:r>
            <w:proofErr w:type="spellEnd"/>
            <w:r w:rsidRPr="00A31AD4">
              <w:rPr>
                <w:szCs w:val="24"/>
                <w:lang w:val="en-GB" w:eastAsia="en-US"/>
              </w:rPr>
              <w:t xml:space="preserve"> </w:t>
            </w:r>
            <w:proofErr w:type="spellStart"/>
            <w:r w:rsidRPr="00A31AD4">
              <w:rPr>
                <w:szCs w:val="24"/>
                <w:lang w:val="en-GB" w:eastAsia="en-US"/>
              </w:rPr>
              <w:t>НЗОК</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ru-RU" w:eastAsia="en-US"/>
              </w:rPr>
            </w:pPr>
            <w:r w:rsidRPr="00A31AD4">
              <w:rPr>
                <w:szCs w:val="24"/>
                <w:lang w:val="ru-RU" w:eastAsia="en-US"/>
              </w:rPr>
              <w:t>3</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autoSpaceDE/>
              <w:autoSpaceDN/>
              <w:adjustRightInd/>
              <w:rPr>
                <w:szCs w:val="24"/>
                <w:lang w:val="en-GB" w:eastAsia="en-US"/>
              </w:rPr>
            </w:pPr>
            <w:proofErr w:type="spellStart"/>
            <w:r w:rsidRPr="00A31AD4">
              <w:rPr>
                <w:szCs w:val="24"/>
                <w:lang w:val="en-GB" w:eastAsia="en-US"/>
              </w:rPr>
              <w:t>Развитие</w:t>
            </w:r>
            <w:proofErr w:type="spellEnd"/>
            <w:r w:rsidRPr="00A31AD4">
              <w:rPr>
                <w:szCs w:val="24"/>
                <w:lang w:val="en-GB" w:eastAsia="en-US"/>
              </w:rPr>
              <w:t xml:space="preserve"> </w:t>
            </w:r>
            <w:proofErr w:type="spellStart"/>
            <w:r w:rsidRPr="00A31AD4">
              <w:rPr>
                <w:szCs w:val="24"/>
                <w:lang w:val="en-GB" w:eastAsia="en-US"/>
              </w:rPr>
              <w:t>на</w:t>
            </w:r>
            <w:proofErr w:type="spellEnd"/>
            <w:r w:rsidRPr="00A31AD4">
              <w:rPr>
                <w:szCs w:val="24"/>
                <w:lang w:val="en-GB" w:eastAsia="en-US"/>
              </w:rPr>
              <w:t xml:space="preserve"> </w:t>
            </w:r>
            <w:proofErr w:type="spellStart"/>
            <w:r w:rsidRPr="00A31AD4">
              <w:rPr>
                <w:szCs w:val="24"/>
                <w:lang w:val="en-GB" w:eastAsia="en-US"/>
              </w:rPr>
              <w:t>доброволното</w:t>
            </w:r>
            <w:proofErr w:type="spellEnd"/>
            <w:r w:rsidRPr="00A31AD4">
              <w:rPr>
                <w:szCs w:val="24"/>
                <w:lang w:val="en-GB" w:eastAsia="en-US"/>
              </w:rPr>
              <w:t xml:space="preserve"> </w:t>
            </w:r>
            <w:proofErr w:type="spellStart"/>
            <w:r w:rsidRPr="00A31AD4">
              <w:rPr>
                <w:szCs w:val="24"/>
                <w:lang w:val="en-GB" w:eastAsia="en-US"/>
              </w:rPr>
              <w:t>допълнително</w:t>
            </w:r>
            <w:proofErr w:type="spellEnd"/>
            <w:r w:rsidRPr="00A31AD4">
              <w:rPr>
                <w:szCs w:val="24"/>
                <w:lang w:val="en-GB" w:eastAsia="en-US"/>
              </w:rPr>
              <w:t xml:space="preserve"> </w:t>
            </w:r>
            <w:proofErr w:type="spellStart"/>
            <w:r w:rsidRPr="00A31AD4">
              <w:rPr>
                <w:szCs w:val="24"/>
                <w:lang w:val="en-GB" w:eastAsia="en-US"/>
              </w:rPr>
              <w:t>здравно</w:t>
            </w:r>
            <w:proofErr w:type="spellEnd"/>
            <w:r w:rsidRPr="00A31AD4">
              <w:rPr>
                <w:szCs w:val="24"/>
                <w:lang w:val="en-GB" w:eastAsia="en-US"/>
              </w:rPr>
              <w:t xml:space="preserve"> </w:t>
            </w:r>
            <w:proofErr w:type="spellStart"/>
            <w:r w:rsidRPr="00A31AD4">
              <w:rPr>
                <w:szCs w:val="24"/>
                <w:lang w:val="en-GB" w:eastAsia="en-US"/>
              </w:rPr>
              <w:t>осигуряване</w:t>
            </w:r>
            <w:proofErr w:type="spellEnd"/>
            <w:r w:rsidRPr="00A31AD4">
              <w:rPr>
                <w:szCs w:val="24"/>
                <w:lang w:val="en-GB" w:eastAsia="en-US"/>
              </w:rPr>
              <w:t xml:space="preserve"> в </w:t>
            </w:r>
            <w:proofErr w:type="spellStart"/>
            <w:r w:rsidRPr="00A31AD4">
              <w:rPr>
                <w:szCs w:val="24"/>
                <w:lang w:val="en-GB" w:eastAsia="en-US"/>
              </w:rPr>
              <w:t>България</w:t>
            </w:r>
            <w:proofErr w:type="spellEnd"/>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ru-RU" w:eastAsia="en-US"/>
              </w:rPr>
            </w:pPr>
            <w:r w:rsidRPr="00A31AD4">
              <w:rPr>
                <w:szCs w:val="24"/>
                <w:lang w:val="ru-RU"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60"/>
              <w:rPr>
                <w:szCs w:val="24"/>
                <w:lang w:val="ru-RU" w:eastAsia="en-US"/>
              </w:rPr>
            </w:pPr>
            <w:r w:rsidRPr="00A31AD4">
              <w:rPr>
                <w:szCs w:val="24"/>
                <w:lang w:val="ru-RU" w:eastAsia="en-US"/>
              </w:rPr>
              <w:t xml:space="preserve">Перспективи и предизвикателства пред здравноосигурителната система </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ru-RU" w:eastAsia="en-US"/>
              </w:rPr>
            </w:pPr>
            <w:r w:rsidRPr="00A31AD4">
              <w:rPr>
                <w:szCs w:val="24"/>
                <w:lang w:val="ru-RU"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A31AD4">
            <w:pPr>
              <w:numPr>
                <w:ilvl w:val="0"/>
                <w:numId w:val="20"/>
              </w:numPr>
              <w:overflowPunct/>
              <w:autoSpaceDE/>
              <w:autoSpaceDN/>
              <w:adjustRightInd/>
              <w:spacing w:before="144"/>
              <w:textAlignment w:val="auto"/>
              <w:rPr>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60"/>
              <w:rPr>
                <w:szCs w:val="24"/>
                <w:lang w:val="ru-RU" w:eastAsia="en-US"/>
              </w:rPr>
            </w:pPr>
            <w:r w:rsidRPr="00A31AD4">
              <w:rPr>
                <w:szCs w:val="24"/>
                <w:lang w:val="ru-RU" w:eastAsia="en-US"/>
              </w:rPr>
              <w:t>Здравеопазването като национален приоритет в стратегията България 2020</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szCs w:val="24"/>
                <w:lang w:val="ru-RU" w:eastAsia="en-US"/>
              </w:rPr>
            </w:pPr>
            <w:r w:rsidRPr="00A31AD4">
              <w:rPr>
                <w:szCs w:val="24"/>
                <w:lang w:val="ru-RU" w:eastAsia="en-US"/>
              </w:rPr>
              <w:t>1</w:t>
            </w:r>
          </w:p>
        </w:tc>
      </w:tr>
      <w:tr w:rsidR="00A31AD4" w:rsidRPr="00A31AD4" w:rsidTr="00E43483">
        <w:trPr>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rPr>
                <w:b/>
                <w:szCs w:val="24"/>
                <w:lang w:val="en-GB" w:eastAsia="en-US"/>
              </w:rPr>
            </w:pPr>
          </w:p>
        </w:tc>
        <w:tc>
          <w:tcPr>
            <w:tcW w:w="817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rPr>
                <w:b/>
                <w:szCs w:val="24"/>
                <w:lang w:val="en-GB" w:eastAsia="en-US"/>
              </w:rPr>
            </w:pPr>
            <w:r w:rsidRPr="00A31AD4">
              <w:rPr>
                <w:b/>
                <w:szCs w:val="24"/>
                <w:lang w:val="en-GB" w:eastAsia="en-US"/>
              </w:rPr>
              <w:t>ОБЩО</w:t>
            </w:r>
          </w:p>
        </w:tc>
        <w:tc>
          <w:tcPr>
            <w:tcW w:w="1186" w:type="dxa"/>
            <w:tcBorders>
              <w:top w:val="single" w:sz="4" w:space="0" w:color="auto"/>
              <w:left w:val="single" w:sz="4" w:space="0" w:color="auto"/>
              <w:bottom w:val="single" w:sz="4" w:space="0" w:color="auto"/>
              <w:right w:val="single" w:sz="4" w:space="0" w:color="auto"/>
            </w:tcBorders>
            <w:shd w:val="clear" w:color="auto" w:fill="auto"/>
            <w:vAlign w:val="center"/>
          </w:tcPr>
          <w:p w:rsidR="00A31AD4" w:rsidRPr="00A31AD4" w:rsidRDefault="00A31AD4" w:rsidP="00E43483">
            <w:pPr>
              <w:spacing w:before="144"/>
              <w:jc w:val="right"/>
              <w:rPr>
                <w:b/>
                <w:szCs w:val="24"/>
                <w:lang w:val="en-US" w:eastAsia="en-US"/>
              </w:rPr>
            </w:pPr>
            <w:r w:rsidRPr="00A31AD4">
              <w:rPr>
                <w:b/>
                <w:szCs w:val="24"/>
                <w:lang w:val="en-GB" w:eastAsia="en-US"/>
              </w:rPr>
              <w:t>15</w:t>
            </w:r>
          </w:p>
        </w:tc>
      </w:tr>
    </w:tbl>
    <w:p w:rsidR="009F0D3B" w:rsidRDefault="009F0D3B" w:rsidP="00D12763">
      <w:pPr>
        <w:widowControl w:val="0"/>
        <w:tabs>
          <w:tab w:val="left" w:pos="709"/>
        </w:tabs>
        <w:jc w:val="both"/>
        <w:rPr>
          <w:szCs w:val="24"/>
          <w:lang w:eastAsia="en-US"/>
        </w:rPr>
      </w:pPr>
    </w:p>
    <w:p w:rsidR="00A31AD4" w:rsidRPr="00BF7AF1" w:rsidRDefault="00A31AD4" w:rsidP="00D12763">
      <w:pPr>
        <w:widowControl w:val="0"/>
        <w:tabs>
          <w:tab w:val="left" w:pos="709"/>
        </w:tabs>
        <w:jc w:val="both"/>
        <w:rPr>
          <w:szCs w:val="24"/>
          <w:lang w:eastAsia="en-US"/>
        </w:rPr>
      </w:pPr>
    </w:p>
    <w:p w:rsidR="00D12763" w:rsidRPr="00BF7AF1" w:rsidRDefault="003779C4" w:rsidP="00FA1D03">
      <w:pPr>
        <w:overflowPunct/>
        <w:autoSpaceDE/>
        <w:autoSpaceDN/>
        <w:adjustRightInd/>
        <w:ind w:firstLine="564"/>
        <w:jc w:val="both"/>
        <w:textAlignment w:val="auto"/>
        <w:rPr>
          <w:b/>
          <w:caps/>
          <w:szCs w:val="24"/>
        </w:rPr>
      </w:pPr>
      <w:r w:rsidRPr="00BF7AF1">
        <w:rPr>
          <w:b/>
          <w:caps/>
          <w:szCs w:val="24"/>
        </w:rPr>
        <w:t xml:space="preserve">6. </w:t>
      </w:r>
      <w:r w:rsidR="00D12763" w:rsidRPr="00BF7AF1">
        <w:rPr>
          <w:b/>
          <w:caps/>
          <w:szCs w:val="24"/>
        </w:rPr>
        <w:t xml:space="preserve">ТЕЗИСИ НА ЛЕКЦИИТЕ ПО </w:t>
      </w:r>
      <w:r w:rsidR="0040521C" w:rsidRPr="00BF7AF1">
        <w:rPr>
          <w:b/>
          <w:caps/>
          <w:szCs w:val="24"/>
        </w:rPr>
        <w:t>„</w:t>
      </w:r>
      <w:r w:rsidR="00A31AD4">
        <w:rPr>
          <w:b/>
          <w:caps/>
          <w:szCs w:val="24"/>
        </w:rPr>
        <w:t>здравноосигурителни системи</w:t>
      </w:r>
      <w:r w:rsidR="0040521C" w:rsidRPr="00BF7AF1">
        <w:rPr>
          <w:b/>
          <w:caps/>
          <w:szCs w:val="24"/>
        </w:rPr>
        <w:t>”</w:t>
      </w:r>
    </w:p>
    <w:p w:rsidR="00A31AD4" w:rsidRPr="00510539" w:rsidRDefault="00A31AD4" w:rsidP="00A31AD4">
      <w:pPr>
        <w:numPr>
          <w:ilvl w:val="0"/>
          <w:numId w:val="21"/>
        </w:numPr>
        <w:shd w:val="clear" w:color="auto" w:fill="FFFFFF"/>
        <w:tabs>
          <w:tab w:val="left" w:pos="360"/>
        </w:tabs>
        <w:overflowPunct/>
        <w:autoSpaceDE/>
        <w:autoSpaceDN/>
        <w:adjustRightInd/>
        <w:spacing w:before="10"/>
        <w:jc w:val="both"/>
        <w:textAlignment w:val="auto"/>
        <w:rPr>
          <w:szCs w:val="24"/>
          <w:lang w:eastAsia="en-US"/>
        </w:rPr>
      </w:pPr>
      <w:r w:rsidRPr="00510539">
        <w:rPr>
          <w:b/>
          <w:caps/>
          <w:szCs w:val="24"/>
          <w:lang w:val="ru-RU" w:eastAsia="en-US"/>
        </w:rPr>
        <w:t xml:space="preserve">Модели. Основни понятия. Видове модели </w:t>
      </w:r>
      <w:r w:rsidRPr="00510539">
        <w:rPr>
          <w:b/>
          <w:caps/>
          <w:szCs w:val="24"/>
          <w:lang w:eastAsia="en-US"/>
        </w:rPr>
        <w:t xml:space="preserve">(лекция 1 час) </w:t>
      </w:r>
      <w:r w:rsidRPr="00510539">
        <w:rPr>
          <w:szCs w:val="24"/>
          <w:lang w:eastAsia="en-US"/>
        </w:rPr>
        <w:t>Определяне на понятието модел като абстрактна категория. Моделът като отражение на част от реалната действителност, която е обект на изследване</w:t>
      </w:r>
      <w:r w:rsidR="00D15505">
        <w:rPr>
          <w:szCs w:val="24"/>
          <w:lang w:eastAsia="en-US"/>
        </w:rPr>
        <w:t xml:space="preserve">. </w:t>
      </w:r>
      <w:r w:rsidRPr="00510539">
        <w:rPr>
          <w:szCs w:val="24"/>
          <w:lang w:eastAsia="en-US"/>
        </w:rPr>
        <w:t>Видове модели. Аналитични и имитационни модели. Модели и системи в здравеопазването.</w:t>
      </w:r>
    </w:p>
    <w:p w:rsidR="00A31AD4" w:rsidRPr="00510539" w:rsidRDefault="00A31AD4" w:rsidP="00A31AD4">
      <w:pPr>
        <w:shd w:val="clear" w:color="auto" w:fill="FFFFFF"/>
        <w:tabs>
          <w:tab w:val="left" w:pos="360"/>
        </w:tabs>
        <w:autoSpaceDE/>
        <w:autoSpaceDN/>
        <w:adjustRightInd/>
        <w:spacing w:before="10"/>
        <w:ind w:left="365"/>
        <w:jc w:val="both"/>
        <w:rPr>
          <w:szCs w:val="24"/>
          <w:lang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10"/>
        <w:jc w:val="both"/>
        <w:textAlignment w:val="auto"/>
        <w:rPr>
          <w:szCs w:val="24"/>
          <w:lang w:eastAsia="en-US"/>
        </w:rPr>
      </w:pPr>
      <w:r w:rsidRPr="00510539">
        <w:rPr>
          <w:b/>
          <w:caps/>
          <w:szCs w:val="24"/>
          <w:lang w:val="ru-RU" w:eastAsia="en-US"/>
        </w:rPr>
        <w:lastRenderedPageBreak/>
        <w:t>Моделиране. Същност. Моделиране на обществени системи и процеси (лекция 1 час)</w:t>
      </w:r>
      <w:r w:rsidRPr="00510539">
        <w:rPr>
          <w:b/>
          <w:caps/>
          <w:szCs w:val="24"/>
          <w:lang w:val="ru-RU" w:eastAsia="en-US"/>
        </w:rPr>
        <w:tab/>
      </w:r>
      <w:r w:rsidRPr="00510539">
        <w:rPr>
          <w:szCs w:val="24"/>
          <w:lang w:val="ru-RU" w:eastAsia="en-US"/>
        </w:rPr>
        <w:t>Етапи при моделирането. Формулиране на проблема и създаване на концептуален модел. Определяне на целите и задачите. Събиране на информация.</w:t>
      </w:r>
    </w:p>
    <w:p w:rsidR="00A31AD4" w:rsidRPr="00510539" w:rsidRDefault="00A31AD4" w:rsidP="00A31AD4">
      <w:pPr>
        <w:shd w:val="clear" w:color="auto" w:fill="FFFFFF"/>
        <w:tabs>
          <w:tab w:val="left" w:pos="360"/>
        </w:tabs>
        <w:autoSpaceDE/>
        <w:autoSpaceDN/>
        <w:adjustRightInd/>
        <w:spacing w:before="10"/>
        <w:ind w:left="365"/>
        <w:jc w:val="both"/>
        <w:rPr>
          <w:b/>
          <w:caps/>
          <w:szCs w:val="24"/>
          <w:lang w:val="ru-RU"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10"/>
        <w:jc w:val="both"/>
        <w:textAlignment w:val="auto"/>
        <w:rPr>
          <w:b/>
          <w:caps/>
          <w:szCs w:val="24"/>
          <w:lang w:val="ru-RU" w:eastAsia="en-US"/>
        </w:rPr>
      </w:pPr>
      <w:r w:rsidRPr="00510539">
        <w:rPr>
          <w:b/>
          <w:caps/>
          <w:szCs w:val="24"/>
          <w:lang w:val="ru-RU" w:eastAsia="en-US"/>
        </w:rPr>
        <w:t xml:space="preserve">Основни понятия, видове и модели здравно осигуряване (лекция 1 час) </w:t>
      </w:r>
      <w:r w:rsidRPr="00510539">
        <w:rPr>
          <w:szCs w:val="24"/>
          <w:lang w:val="ru-RU" w:eastAsia="en-US"/>
        </w:rPr>
        <w:t>Дефиниция за здравно осигуряване, структура на дейността на здравен осигурител /застраховател, типове здравно осигуряване. Осигуряване и застраховане – сходства и различия. Възможните видове конструкции на здравноосигурителните системи са разгледани и от гледна точка на отношенията между различните участници – форма на собственост на осигурителното дружество, организация на фондовете и взаимодействие между различните видове осигурителни вноски.</w:t>
      </w:r>
    </w:p>
    <w:p w:rsidR="00A31AD4" w:rsidRPr="00510539" w:rsidRDefault="00A31AD4" w:rsidP="00A31AD4">
      <w:pPr>
        <w:shd w:val="clear" w:color="auto" w:fill="FFFFFF"/>
        <w:tabs>
          <w:tab w:val="left" w:pos="360"/>
        </w:tabs>
        <w:autoSpaceDE/>
        <w:autoSpaceDN/>
        <w:adjustRightInd/>
        <w:spacing w:before="10"/>
        <w:ind w:left="365"/>
        <w:jc w:val="both"/>
        <w:rPr>
          <w:b/>
          <w:caps/>
          <w:szCs w:val="24"/>
          <w:lang w:val="ru-RU"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10"/>
        <w:jc w:val="both"/>
        <w:textAlignment w:val="auto"/>
        <w:rPr>
          <w:b/>
          <w:caps/>
          <w:szCs w:val="24"/>
          <w:lang w:val="ru-RU" w:eastAsia="en-US"/>
        </w:rPr>
      </w:pPr>
      <w:r w:rsidRPr="00510539">
        <w:rPr>
          <w:b/>
          <w:caps/>
          <w:szCs w:val="24"/>
          <w:lang w:val="ru-RU" w:eastAsia="en-US"/>
        </w:rPr>
        <w:t>Модели и структура на финансиране на здравеопазването (лекция 2 часа)</w:t>
      </w:r>
      <w:r w:rsidRPr="00510539">
        <w:rPr>
          <w:spacing w:val="-2"/>
          <w:szCs w:val="24"/>
          <w:lang w:val="ru-RU" w:eastAsia="en-US"/>
        </w:rPr>
        <w:t xml:space="preserve"> Разгледани са различните видове и степени на участие на държавата във финансирането и предоставянето на здравни услуги. Дискутирани са въпросите, свързани с управлението на предлагането и търсенето на здравни услуги, както и разнообразните системи  за споделяне на разходите. Предимства и недостатъци на различните модели на финансиране на здравеопазването.</w:t>
      </w:r>
    </w:p>
    <w:p w:rsidR="00A31AD4" w:rsidRPr="00510539" w:rsidRDefault="00A31AD4" w:rsidP="00A31AD4">
      <w:pPr>
        <w:shd w:val="clear" w:color="auto" w:fill="FFFFFF"/>
        <w:tabs>
          <w:tab w:val="left" w:pos="360"/>
        </w:tabs>
        <w:autoSpaceDE/>
        <w:autoSpaceDN/>
        <w:adjustRightInd/>
        <w:spacing w:before="10"/>
        <w:ind w:left="365"/>
        <w:jc w:val="both"/>
        <w:rPr>
          <w:b/>
          <w:caps/>
          <w:szCs w:val="24"/>
          <w:lang w:val="ru-RU"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10"/>
        <w:jc w:val="both"/>
        <w:textAlignment w:val="auto"/>
        <w:rPr>
          <w:b/>
          <w:caps/>
          <w:szCs w:val="24"/>
          <w:lang w:val="ru-RU" w:eastAsia="en-US"/>
        </w:rPr>
      </w:pPr>
      <w:r w:rsidRPr="00510539">
        <w:rPr>
          <w:b/>
          <w:caps/>
          <w:szCs w:val="24"/>
          <w:lang w:val="ru-RU" w:eastAsia="en-US"/>
        </w:rPr>
        <w:t>Развитие на европейското социално здравно осигуряване (лекция 2 часа)</w:t>
      </w:r>
      <w:r w:rsidRPr="00510539">
        <w:rPr>
          <w:szCs w:val="24"/>
          <w:lang w:val="ru-RU" w:eastAsia="en-US"/>
        </w:rPr>
        <w:t xml:space="preserve"> Анализирани са основните проблеми – нарастване на разходите и увеличаваща се тежест върху реално работещата икономика, спад в качеството, очертаващи се финансови дефицити, както и ограничена  адекватност на финансиращите модели във връзка с неблагоприятните демографски процеси. Обсъдени са и основните концепции за преодоляване на проблемите, както и рисковете, произтичащи от тях.</w:t>
      </w:r>
    </w:p>
    <w:p w:rsidR="00A31AD4" w:rsidRPr="00510539" w:rsidRDefault="00A31AD4" w:rsidP="00A31AD4">
      <w:pPr>
        <w:shd w:val="clear" w:color="auto" w:fill="FFFFFF"/>
        <w:tabs>
          <w:tab w:val="left" w:pos="360"/>
        </w:tabs>
        <w:autoSpaceDE/>
        <w:autoSpaceDN/>
        <w:adjustRightInd/>
        <w:spacing w:before="10"/>
        <w:ind w:left="365"/>
        <w:jc w:val="both"/>
        <w:rPr>
          <w:b/>
          <w:caps/>
          <w:szCs w:val="24"/>
          <w:lang w:val="ru-RU"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10"/>
        <w:jc w:val="both"/>
        <w:textAlignment w:val="auto"/>
        <w:rPr>
          <w:b/>
          <w:caps/>
          <w:szCs w:val="24"/>
          <w:lang w:val="ru-RU" w:eastAsia="en-US"/>
        </w:rPr>
      </w:pPr>
      <w:r w:rsidRPr="00510539">
        <w:rPr>
          <w:b/>
          <w:szCs w:val="24"/>
          <w:lang w:val="ru-RU" w:eastAsia="en-US"/>
        </w:rPr>
        <w:t>АНАЛИЗ НА ЧАСТНОТО ЗДРАВНО ОСИГУРЯВАНЕ В ЕВРОПА (ЛЕКЦИЯ 1 ЧАС)</w:t>
      </w:r>
      <w:r w:rsidRPr="00510539">
        <w:rPr>
          <w:spacing w:val="-1"/>
          <w:szCs w:val="24"/>
          <w:lang w:val="ru-RU" w:eastAsia="en-US"/>
        </w:rPr>
        <w:t xml:space="preserve"> Видове и структура – допълващо и заместващо, частно осигуряване. Схеми на прилагане в Германия, Франция и Холандия. Анализ на мнението на европейските работодатели и служители за частното здравно осигуряване.</w:t>
      </w:r>
    </w:p>
    <w:p w:rsidR="00A31AD4" w:rsidRPr="00510539" w:rsidRDefault="00A31AD4" w:rsidP="00A31AD4">
      <w:pPr>
        <w:shd w:val="clear" w:color="auto" w:fill="FFFFFF"/>
        <w:tabs>
          <w:tab w:val="left" w:pos="360"/>
        </w:tabs>
        <w:autoSpaceDE/>
        <w:autoSpaceDN/>
        <w:adjustRightInd/>
        <w:spacing w:before="10"/>
        <w:ind w:left="365"/>
        <w:jc w:val="both"/>
        <w:rPr>
          <w:b/>
          <w:caps/>
          <w:szCs w:val="24"/>
          <w:lang w:val="ru-RU"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10"/>
        <w:jc w:val="both"/>
        <w:textAlignment w:val="auto"/>
        <w:rPr>
          <w:b/>
          <w:caps/>
          <w:szCs w:val="24"/>
          <w:lang w:val="ru-RU" w:eastAsia="en-US"/>
        </w:rPr>
      </w:pPr>
      <w:r w:rsidRPr="00510539">
        <w:rPr>
          <w:b/>
          <w:caps/>
          <w:szCs w:val="24"/>
          <w:lang w:val="ru-RU" w:eastAsia="en-US"/>
        </w:rPr>
        <w:t>ЗАДЪЛЖИТЕЛНО ЗДРАВНО ОСИГУРЯВАНЕ В БЪЛГАРИЯ (ЛЕКЦИЯ 1 Час)</w:t>
      </w:r>
      <w:r w:rsidRPr="00510539">
        <w:rPr>
          <w:szCs w:val="24"/>
          <w:lang w:val="ru-RU" w:eastAsia="en-US"/>
        </w:rPr>
        <w:t xml:space="preserve"> Нормативна уредба и принципи. Исторически преглед. Развитие на здравноосигурителният модел и резултатите от него през последното десетилетие.</w:t>
      </w:r>
    </w:p>
    <w:p w:rsidR="00A31AD4" w:rsidRPr="00510539" w:rsidRDefault="00A31AD4" w:rsidP="00A31AD4">
      <w:pPr>
        <w:shd w:val="clear" w:color="auto" w:fill="FFFFFF"/>
        <w:tabs>
          <w:tab w:val="left" w:pos="360"/>
        </w:tabs>
        <w:autoSpaceDE/>
        <w:autoSpaceDN/>
        <w:adjustRightInd/>
        <w:spacing w:before="10"/>
        <w:ind w:left="365"/>
        <w:jc w:val="both"/>
        <w:rPr>
          <w:b/>
          <w:caps/>
          <w:szCs w:val="24"/>
          <w:lang w:val="ru-RU"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34"/>
        <w:jc w:val="both"/>
        <w:textAlignment w:val="auto"/>
        <w:rPr>
          <w:szCs w:val="24"/>
          <w:lang w:val="ru-RU" w:eastAsia="en-US"/>
        </w:rPr>
      </w:pPr>
      <w:r w:rsidRPr="00510539">
        <w:rPr>
          <w:b/>
          <w:caps/>
          <w:szCs w:val="24"/>
          <w:lang w:val="ru-RU" w:eastAsia="en-US"/>
        </w:rPr>
        <w:t>АНАЛИЗ НА здравоосигурителните приходи и разходи НА нАЦИОНАЛНАТА ЗДРАВНООСИГУРИТЕЛНА КАСА (ЛЕКЦИЯ 3 Часа)</w:t>
      </w:r>
      <w:r w:rsidRPr="00510539">
        <w:rPr>
          <w:b/>
          <w:caps/>
          <w:spacing w:val="-9"/>
          <w:szCs w:val="24"/>
          <w:lang w:val="ru-RU" w:eastAsia="en-US"/>
        </w:rPr>
        <w:t xml:space="preserve"> </w:t>
      </w:r>
      <w:r w:rsidRPr="00510539">
        <w:rPr>
          <w:spacing w:val="-9"/>
          <w:szCs w:val="24"/>
          <w:lang w:val="ru-RU" w:eastAsia="en-US"/>
        </w:rPr>
        <w:t>Здравноосигурителни разходи, приходи и контрол. Анализ на събираемостта на здравните вноски, темпа на ръст на разходите и нормативните реформи във финансирането. Национален рамков договор за медицински дейности.</w:t>
      </w:r>
    </w:p>
    <w:p w:rsidR="00A31AD4" w:rsidRPr="00510539" w:rsidRDefault="00A31AD4" w:rsidP="00A31AD4">
      <w:pPr>
        <w:shd w:val="clear" w:color="auto" w:fill="FFFFFF"/>
        <w:tabs>
          <w:tab w:val="left" w:pos="360"/>
        </w:tabs>
        <w:autoSpaceDE/>
        <w:autoSpaceDN/>
        <w:adjustRightInd/>
        <w:spacing w:before="34"/>
        <w:ind w:left="365"/>
        <w:jc w:val="both"/>
        <w:rPr>
          <w:szCs w:val="24"/>
          <w:lang w:val="ru-RU" w:eastAsia="en-US"/>
        </w:rPr>
      </w:pPr>
    </w:p>
    <w:p w:rsidR="00A31AD4" w:rsidRPr="00510539" w:rsidRDefault="00A31AD4" w:rsidP="00A31AD4">
      <w:pPr>
        <w:numPr>
          <w:ilvl w:val="0"/>
          <w:numId w:val="21"/>
        </w:numPr>
        <w:shd w:val="clear" w:color="auto" w:fill="FFFFFF"/>
        <w:tabs>
          <w:tab w:val="left" w:pos="360"/>
        </w:tabs>
        <w:overflowPunct/>
        <w:autoSpaceDE/>
        <w:autoSpaceDN/>
        <w:adjustRightInd/>
        <w:spacing w:before="34"/>
        <w:jc w:val="both"/>
        <w:textAlignment w:val="auto"/>
        <w:rPr>
          <w:szCs w:val="24"/>
          <w:lang w:val="ru-RU" w:eastAsia="en-US"/>
        </w:rPr>
      </w:pPr>
      <w:r w:rsidRPr="00510539">
        <w:rPr>
          <w:b/>
          <w:spacing w:val="-11"/>
          <w:szCs w:val="24"/>
          <w:lang w:val="ru-RU" w:eastAsia="en-US"/>
        </w:rPr>
        <w:t>РАЗВИТИЕ НА ДОБРОВОЛНОТО ДОПЪЛНИТЕЛНО ЗДРАВНО ОСИГУРЯВАНЕ В БЪЛГАРИЯ (ЛЕКЦИЯ 1 ЧАС)</w:t>
      </w:r>
      <w:r w:rsidRPr="00510539">
        <w:rPr>
          <w:spacing w:val="-11"/>
          <w:szCs w:val="24"/>
          <w:lang w:val="ru-RU" w:eastAsia="en-US"/>
        </w:rPr>
        <w:t xml:space="preserve"> Принципи на доброволното осигуряване. Дружества за доброволно здравно осигуряване и застраховане – видове пакети, структура на приходите и разходите, финансови резултати и пазарни дялове. Изследване на мотивацията на работодателите да осигуряват допълнително служителите си.</w:t>
      </w:r>
    </w:p>
    <w:p w:rsidR="00A31AD4" w:rsidRPr="00510539" w:rsidRDefault="00A31AD4" w:rsidP="00A31AD4">
      <w:pPr>
        <w:tabs>
          <w:tab w:val="left" w:pos="360"/>
        </w:tabs>
        <w:autoSpaceDE/>
        <w:autoSpaceDN/>
        <w:adjustRightInd/>
        <w:jc w:val="both"/>
        <w:rPr>
          <w:b/>
          <w:caps/>
          <w:szCs w:val="24"/>
          <w:lang w:val="ru-RU" w:eastAsia="en-US"/>
        </w:rPr>
      </w:pPr>
    </w:p>
    <w:p w:rsidR="00A31AD4" w:rsidRPr="00510539" w:rsidRDefault="00A31AD4" w:rsidP="00A31AD4">
      <w:pPr>
        <w:numPr>
          <w:ilvl w:val="0"/>
          <w:numId w:val="21"/>
        </w:numPr>
        <w:overflowPunct/>
        <w:autoSpaceDE/>
        <w:autoSpaceDN/>
        <w:adjustRightInd/>
        <w:jc w:val="both"/>
        <w:textAlignment w:val="auto"/>
        <w:rPr>
          <w:szCs w:val="24"/>
          <w:lang w:val="ru-RU" w:eastAsia="en-US"/>
        </w:rPr>
      </w:pPr>
      <w:r w:rsidRPr="00510539">
        <w:rPr>
          <w:b/>
          <w:caps/>
          <w:szCs w:val="24"/>
          <w:lang w:val="ru-RU" w:eastAsia="en-US"/>
        </w:rPr>
        <w:lastRenderedPageBreak/>
        <w:t xml:space="preserve">Перспективи и предизвикателства пред здравноосигурителната система (лекция 1 час) </w:t>
      </w:r>
      <w:r w:rsidRPr="00510539">
        <w:rPr>
          <w:szCs w:val="24"/>
          <w:lang w:val="ru-RU" w:eastAsia="en-US"/>
        </w:rPr>
        <w:t>Обсъжда се въвеждането на системи за управление на финансовия и здравноосигурителен риск и ефективни контролни механизми. Разглеждат се и различни варианти за регулиране участието и правата на пациентите – фиксирано, пропорционално, начално или балансиращо доплащане. Анкетни проучвания на общественото мнение за резултатите от здравните реформи в икономически развитите страни на ЕС.</w:t>
      </w:r>
    </w:p>
    <w:p w:rsidR="00A31AD4" w:rsidRPr="00510539" w:rsidRDefault="00A31AD4" w:rsidP="00A31AD4">
      <w:pPr>
        <w:autoSpaceDE/>
        <w:autoSpaceDN/>
        <w:adjustRightInd/>
        <w:ind w:left="365"/>
        <w:jc w:val="both"/>
        <w:rPr>
          <w:szCs w:val="24"/>
          <w:lang w:val="ru-RU" w:eastAsia="en-US"/>
        </w:rPr>
      </w:pPr>
    </w:p>
    <w:p w:rsidR="00A31AD4" w:rsidRPr="00510539" w:rsidRDefault="00A31AD4" w:rsidP="00A31AD4">
      <w:pPr>
        <w:numPr>
          <w:ilvl w:val="0"/>
          <w:numId w:val="21"/>
        </w:numPr>
        <w:overflowPunct/>
        <w:autoSpaceDE/>
        <w:autoSpaceDN/>
        <w:adjustRightInd/>
        <w:jc w:val="both"/>
        <w:textAlignment w:val="auto"/>
        <w:rPr>
          <w:szCs w:val="24"/>
          <w:lang w:val="ru-RU" w:eastAsia="en-US"/>
        </w:rPr>
      </w:pPr>
      <w:r w:rsidRPr="00510539">
        <w:rPr>
          <w:b/>
          <w:caps/>
          <w:szCs w:val="24"/>
          <w:lang w:val="ru-RU" w:eastAsia="en-US"/>
        </w:rPr>
        <w:t>Здравеопазването като национален приоритет в стратегията България 2020 (лекция 1 ч.)</w:t>
      </w:r>
      <w:r w:rsidRPr="00510539">
        <w:rPr>
          <w:szCs w:val="24"/>
          <w:lang w:val="ru-RU" w:eastAsia="en-US"/>
        </w:rPr>
        <w:t xml:space="preserve"> Дискутират се предложенията и стратегията на бъдещите здравноосигурителни реформи, предвидени в програмата „България </w:t>
      </w:r>
      <w:smartTag w:uri="urn:schemas-microsoft-com:office:smarttags" w:element="metricconverter">
        <w:smartTagPr>
          <w:attr w:name="ProductID" w:val="2020”"/>
        </w:smartTagPr>
        <w:r w:rsidRPr="00510539">
          <w:rPr>
            <w:szCs w:val="24"/>
            <w:lang w:val="ru-RU" w:eastAsia="en-US"/>
          </w:rPr>
          <w:t>2020”</w:t>
        </w:r>
      </w:smartTag>
      <w:r w:rsidRPr="00510539">
        <w:rPr>
          <w:szCs w:val="24"/>
          <w:lang w:val="ru-RU" w:eastAsia="en-US"/>
        </w:rPr>
        <w:t xml:space="preserve"> – част от инициативата „Европейски съюз </w:t>
      </w:r>
      <w:smartTag w:uri="urn:schemas-microsoft-com:office:smarttags" w:element="metricconverter">
        <w:smartTagPr>
          <w:attr w:name="ProductID" w:val="2020”"/>
        </w:smartTagPr>
        <w:r w:rsidRPr="00510539">
          <w:rPr>
            <w:szCs w:val="24"/>
            <w:lang w:val="ru-RU" w:eastAsia="en-US"/>
          </w:rPr>
          <w:t>2020”</w:t>
        </w:r>
      </w:smartTag>
      <w:r w:rsidRPr="00510539">
        <w:rPr>
          <w:szCs w:val="24"/>
          <w:lang w:val="ru-RU" w:eastAsia="en-US"/>
        </w:rPr>
        <w:t>.</w:t>
      </w:r>
    </w:p>
    <w:p w:rsidR="009F0D3B" w:rsidRPr="00A31AD4" w:rsidRDefault="009F0D3B" w:rsidP="007C6EF6">
      <w:pPr>
        <w:ind w:firstLine="567"/>
        <w:jc w:val="both"/>
        <w:rPr>
          <w:b/>
          <w:szCs w:val="24"/>
          <w:u w:val="single"/>
          <w:lang w:val="ru-RU"/>
        </w:rPr>
      </w:pPr>
    </w:p>
    <w:p w:rsidR="007C6EF6" w:rsidRPr="00BF7AF1" w:rsidRDefault="003779C4" w:rsidP="007C6EF6">
      <w:pPr>
        <w:ind w:firstLine="567"/>
        <w:jc w:val="both"/>
        <w:rPr>
          <w:b/>
          <w:szCs w:val="24"/>
        </w:rPr>
      </w:pPr>
      <w:r w:rsidRPr="00BF7AF1">
        <w:rPr>
          <w:b/>
          <w:szCs w:val="24"/>
        </w:rPr>
        <w:t xml:space="preserve">7. </w:t>
      </w:r>
      <w:r w:rsidR="007C6EF6" w:rsidRPr="00BF7AF1">
        <w:rPr>
          <w:b/>
          <w:szCs w:val="24"/>
        </w:rPr>
        <w:t>МЕТОДИ ЗА КОНТРОЛ:</w:t>
      </w:r>
    </w:p>
    <w:p w:rsidR="007C6EF6" w:rsidRPr="00BF7AF1" w:rsidRDefault="007C6EF6" w:rsidP="007C6EF6">
      <w:pPr>
        <w:ind w:firstLine="567"/>
        <w:jc w:val="both"/>
        <w:rPr>
          <w:szCs w:val="24"/>
        </w:rPr>
      </w:pPr>
      <w:r w:rsidRPr="00BF7AF1">
        <w:rPr>
          <w:szCs w:val="24"/>
        </w:rPr>
        <w:t xml:space="preserve">Оценяване знанията на студентите се базира на предварително дефинирани критерии и се формира от </w:t>
      </w:r>
      <w:r w:rsidRPr="00BF7AF1">
        <w:rPr>
          <w:b/>
          <w:szCs w:val="24"/>
        </w:rPr>
        <w:t>текущ контрол</w:t>
      </w:r>
      <w:r w:rsidRPr="00BF7AF1">
        <w:rPr>
          <w:szCs w:val="24"/>
        </w:rPr>
        <w:t xml:space="preserve"> и з</w:t>
      </w:r>
      <w:r w:rsidRPr="00BF7AF1">
        <w:rPr>
          <w:b/>
          <w:szCs w:val="24"/>
        </w:rPr>
        <w:t>аключителен контрол</w:t>
      </w:r>
      <w:r w:rsidR="003779C4" w:rsidRPr="00BF7AF1">
        <w:rPr>
          <w:szCs w:val="24"/>
        </w:rPr>
        <w:t xml:space="preserve"> с критерии за </w:t>
      </w:r>
      <w:r w:rsidR="003779C4" w:rsidRPr="00BF7AF1">
        <w:rPr>
          <w:b/>
          <w:szCs w:val="24"/>
        </w:rPr>
        <w:t>формиране</w:t>
      </w:r>
      <w:r w:rsidR="005F0C83" w:rsidRPr="00BF7AF1">
        <w:rPr>
          <w:b/>
          <w:szCs w:val="24"/>
        </w:rPr>
        <w:t xml:space="preserve"> на крайна</w:t>
      </w:r>
      <w:r w:rsidR="003779C4" w:rsidRPr="00BF7AF1">
        <w:rPr>
          <w:b/>
          <w:szCs w:val="24"/>
        </w:rPr>
        <w:t xml:space="preserve"> оценка</w:t>
      </w:r>
      <w:r w:rsidRPr="00BF7AF1">
        <w:rPr>
          <w:b/>
          <w:szCs w:val="24"/>
        </w:rPr>
        <w:t xml:space="preserve">. </w:t>
      </w:r>
      <w:r w:rsidRPr="00BF7AF1">
        <w:rPr>
          <w:szCs w:val="24"/>
        </w:rPr>
        <w:t>В методите за контрол, като критерии за оценка на знанията се имат предвид:</w:t>
      </w:r>
    </w:p>
    <w:p w:rsidR="007C6EF6" w:rsidRPr="00BF7AF1" w:rsidRDefault="007C6EF6" w:rsidP="00490B1D">
      <w:pPr>
        <w:numPr>
          <w:ilvl w:val="0"/>
          <w:numId w:val="3"/>
        </w:numPr>
        <w:jc w:val="both"/>
        <w:rPr>
          <w:szCs w:val="24"/>
        </w:rPr>
      </w:pPr>
      <w:r w:rsidRPr="00BF7AF1">
        <w:rPr>
          <w:szCs w:val="24"/>
        </w:rPr>
        <w:t>Пълнота на усвояване на учебния материал;</w:t>
      </w:r>
    </w:p>
    <w:p w:rsidR="007C6EF6" w:rsidRPr="00BF7AF1" w:rsidRDefault="007C6EF6" w:rsidP="00490B1D">
      <w:pPr>
        <w:numPr>
          <w:ilvl w:val="0"/>
          <w:numId w:val="3"/>
        </w:numPr>
        <w:jc w:val="both"/>
        <w:rPr>
          <w:szCs w:val="24"/>
        </w:rPr>
      </w:pPr>
      <w:r w:rsidRPr="00BF7AF1">
        <w:rPr>
          <w:szCs w:val="24"/>
        </w:rPr>
        <w:t>Усвоена терминология;</w:t>
      </w:r>
    </w:p>
    <w:p w:rsidR="007C6EF6" w:rsidRPr="00BF7AF1" w:rsidRDefault="007C6EF6" w:rsidP="00490B1D">
      <w:pPr>
        <w:numPr>
          <w:ilvl w:val="0"/>
          <w:numId w:val="3"/>
        </w:numPr>
        <w:jc w:val="both"/>
        <w:rPr>
          <w:szCs w:val="24"/>
        </w:rPr>
      </w:pPr>
      <w:r w:rsidRPr="00BF7AF1">
        <w:rPr>
          <w:szCs w:val="24"/>
        </w:rPr>
        <w:t>Съобразителност при работа с тестови системи;</w:t>
      </w:r>
    </w:p>
    <w:p w:rsidR="007C6EF6" w:rsidRPr="00BF7AF1" w:rsidRDefault="007C6EF6" w:rsidP="00490B1D">
      <w:pPr>
        <w:numPr>
          <w:ilvl w:val="0"/>
          <w:numId w:val="3"/>
        </w:numPr>
        <w:jc w:val="both"/>
        <w:rPr>
          <w:szCs w:val="24"/>
        </w:rPr>
      </w:pPr>
      <w:r w:rsidRPr="00BF7AF1">
        <w:rPr>
          <w:szCs w:val="24"/>
        </w:rPr>
        <w:t>Аналитични умения и способности;</w:t>
      </w:r>
    </w:p>
    <w:p w:rsidR="007C6EF6" w:rsidRPr="00BF7AF1" w:rsidRDefault="007C6EF6" w:rsidP="00490B1D">
      <w:pPr>
        <w:numPr>
          <w:ilvl w:val="0"/>
          <w:numId w:val="3"/>
        </w:numPr>
        <w:jc w:val="both"/>
        <w:rPr>
          <w:szCs w:val="24"/>
        </w:rPr>
      </w:pPr>
      <w:r w:rsidRPr="00BF7AF1">
        <w:rPr>
          <w:szCs w:val="24"/>
        </w:rPr>
        <w:t xml:space="preserve">Умения за </w:t>
      </w:r>
      <w:r w:rsidR="0044610D">
        <w:rPr>
          <w:szCs w:val="24"/>
        </w:rPr>
        <w:t>формиране на изводи и обобщения.</w:t>
      </w:r>
    </w:p>
    <w:p w:rsidR="007C6EF6" w:rsidRPr="00BF7AF1" w:rsidRDefault="007C6EF6" w:rsidP="007C6EF6">
      <w:pPr>
        <w:ind w:left="1287"/>
        <w:jc w:val="both"/>
        <w:rPr>
          <w:szCs w:val="24"/>
        </w:rPr>
      </w:pPr>
    </w:p>
    <w:p w:rsidR="007C6EF6" w:rsidRDefault="003779C4" w:rsidP="003779C4">
      <w:pPr>
        <w:ind w:left="567"/>
        <w:jc w:val="both"/>
        <w:rPr>
          <w:b/>
          <w:szCs w:val="24"/>
        </w:rPr>
      </w:pPr>
      <w:r w:rsidRPr="00BF7AF1">
        <w:rPr>
          <w:b/>
          <w:szCs w:val="24"/>
        </w:rPr>
        <w:t>7.1.</w:t>
      </w:r>
      <w:r w:rsidR="007C6EF6" w:rsidRPr="00BF7AF1">
        <w:rPr>
          <w:b/>
          <w:szCs w:val="24"/>
        </w:rPr>
        <w:t xml:space="preserve"> ТЕКУЩ КОНТРОЛ:</w:t>
      </w:r>
    </w:p>
    <w:p w:rsidR="007C6EF6" w:rsidRPr="00BF7AF1" w:rsidRDefault="007C6EF6" w:rsidP="007C6EF6">
      <w:pPr>
        <w:ind w:firstLine="567"/>
        <w:jc w:val="both"/>
        <w:rPr>
          <w:w w:val="102"/>
        </w:rPr>
      </w:pPr>
      <w:r w:rsidRPr="00BF7AF1">
        <w:rPr>
          <w:w w:val="102"/>
        </w:rPr>
        <w:t>Текущият контрол</w:t>
      </w:r>
      <w:r w:rsidR="00C702FA" w:rsidRPr="00BF7AF1">
        <w:rPr>
          <w:w w:val="102"/>
        </w:rPr>
        <w:t xml:space="preserve"> </w:t>
      </w:r>
      <w:r w:rsidRPr="00BF7AF1">
        <w:rPr>
          <w:w w:val="102"/>
        </w:rPr>
        <w:t>се базира на учебната активност на студентите по време на учебните занятия</w:t>
      </w:r>
      <w:r w:rsidR="00844603">
        <w:rPr>
          <w:w w:val="102"/>
        </w:rPr>
        <w:t>, както и решаване на тестове за самоподготовка</w:t>
      </w:r>
      <w:r w:rsidRPr="00BF7AF1">
        <w:rPr>
          <w:w w:val="102"/>
        </w:rPr>
        <w:t xml:space="preserve">. </w:t>
      </w:r>
      <w:r w:rsidRPr="00BF7AF1">
        <w:rPr>
          <w:b/>
          <w:w w:val="102"/>
        </w:rPr>
        <w:t>Присъствието на предвидените по учебния план лекционни и практически занятия по дисциплина</w:t>
      </w:r>
      <w:r w:rsidRPr="00BF7AF1">
        <w:rPr>
          <w:w w:val="102"/>
        </w:rPr>
        <w:t xml:space="preserve">, съгласно Чл. 92, ал. 1, т. 1 от  Правилник за устройството и дейността на Медицински университет – Плевен и Чл. 19, ал. 1 от Правилник за организацията на учебния процес в МУ – Плевен </w:t>
      </w:r>
      <w:r w:rsidRPr="00BF7AF1">
        <w:rPr>
          <w:b/>
          <w:w w:val="102"/>
        </w:rPr>
        <w:t>е задължително и е основание за заверка на семестъра</w:t>
      </w:r>
      <w:r w:rsidRPr="00BF7AF1">
        <w:rPr>
          <w:w w:val="102"/>
        </w:rPr>
        <w:t xml:space="preserve"> по учебната дисциплина от страна на преподавателите. </w:t>
      </w:r>
    </w:p>
    <w:p w:rsidR="0044610D" w:rsidRPr="00BF7AF1" w:rsidRDefault="0044610D" w:rsidP="007C6EF6">
      <w:pPr>
        <w:ind w:firstLine="567"/>
        <w:jc w:val="both"/>
        <w:rPr>
          <w:szCs w:val="24"/>
        </w:rPr>
      </w:pPr>
    </w:p>
    <w:p w:rsidR="007C6EF6" w:rsidRPr="00BF7AF1" w:rsidRDefault="003779C4" w:rsidP="003779C4">
      <w:pPr>
        <w:ind w:left="567"/>
        <w:jc w:val="both"/>
        <w:rPr>
          <w:b/>
          <w:szCs w:val="24"/>
        </w:rPr>
      </w:pPr>
      <w:r w:rsidRPr="00BF7AF1">
        <w:rPr>
          <w:b/>
          <w:szCs w:val="24"/>
        </w:rPr>
        <w:t xml:space="preserve">7.2. </w:t>
      </w:r>
      <w:r w:rsidR="007C6EF6" w:rsidRPr="00BF7AF1">
        <w:rPr>
          <w:b/>
          <w:szCs w:val="24"/>
        </w:rPr>
        <w:t>ЗАКЛЮЧИТЕЛЕН КОНТРОЛ:</w:t>
      </w:r>
    </w:p>
    <w:p w:rsidR="003541D8" w:rsidRPr="00AF1811" w:rsidRDefault="003541D8" w:rsidP="003541D8">
      <w:pPr>
        <w:ind w:firstLine="567"/>
        <w:jc w:val="both"/>
        <w:rPr>
          <w:szCs w:val="24"/>
        </w:rPr>
      </w:pPr>
      <w:r w:rsidRPr="00AF1811">
        <w:rPr>
          <w:szCs w:val="24"/>
        </w:rPr>
        <w:t xml:space="preserve">Заключителният контрол предвижда провеждане на писмен изпит (ПИ) в сесията за </w:t>
      </w:r>
      <w:r w:rsidR="00696EDC">
        <w:rPr>
          <w:szCs w:val="24"/>
        </w:rPr>
        <w:t>първи</w:t>
      </w:r>
      <w:r w:rsidRPr="00AF1811">
        <w:rPr>
          <w:szCs w:val="24"/>
        </w:rPr>
        <w:t xml:space="preserve"> семестър. По изключение, след съгласуване с декана на ФОЗ и преподавателя, заключителният контрол може да се проведе и в края на семестъра, но след приключване на всички предвидени занятия по дисциплината. Изпитът се провеждат по график, обявен от Учебен отдел при спазване реда и процедурите според Правилника на МУ – Плевен. Той се състои от затворен тест с </w:t>
      </w:r>
      <w:r>
        <w:rPr>
          <w:szCs w:val="24"/>
        </w:rPr>
        <w:t>30</w:t>
      </w:r>
      <w:r w:rsidRPr="00AF1811">
        <w:rPr>
          <w:szCs w:val="24"/>
        </w:rPr>
        <w:t xml:space="preserve"> въпроса</w:t>
      </w:r>
      <w:r>
        <w:rPr>
          <w:szCs w:val="24"/>
        </w:rPr>
        <w:t xml:space="preserve">, като всеки въпрос има по един верен отговор. За всеки правилно отговорен въпрос се начислява по 1 точка. За грешен отговор или при неотговорен въпрос не се начисляват точки. </w:t>
      </w:r>
      <w:r w:rsidRPr="00AF1811">
        <w:rPr>
          <w:szCs w:val="24"/>
        </w:rPr>
        <w:t xml:space="preserve">Времето за решаване на теста е </w:t>
      </w:r>
      <w:r w:rsidR="00960C7F">
        <w:rPr>
          <w:szCs w:val="24"/>
        </w:rPr>
        <w:t>45</w:t>
      </w:r>
      <w:r>
        <w:rPr>
          <w:szCs w:val="24"/>
        </w:rPr>
        <w:t xml:space="preserve"> минути</w:t>
      </w:r>
      <w:r w:rsidRPr="00AF1811">
        <w:rPr>
          <w:szCs w:val="24"/>
        </w:rPr>
        <w:t xml:space="preserve">. </w:t>
      </w:r>
    </w:p>
    <w:p w:rsidR="003541D8" w:rsidRPr="00111CDA" w:rsidRDefault="003541D8" w:rsidP="003541D8">
      <w:pPr>
        <w:ind w:firstLine="567"/>
        <w:jc w:val="both"/>
        <w:rPr>
          <w:b/>
          <w:szCs w:val="24"/>
        </w:rPr>
      </w:pPr>
      <w:r w:rsidRPr="00111CDA">
        <w:rPr>
          <w:b/>
          <w:szCs w:val="24"/>
        </w:rPr>
        <w:t>Скала за оценяване:</w:t>
      </w:r>
    </w:p>
    <w:p w:rsidR="003541D8" w:rsidRDefault="003541D8" w:rsidP="003541D8">
      <w:pPr>
        <w:pStyle w:val="ListParagraph"/>
        <w:numPr>
          <w:ilvl w:val="0"/>
          <w:numId w:val="24"/>
        </w:numPr>
        <w:jc w:val="both"/>
        <w:rPr>
          <w:szCs w:val="24"/>
        </w:rPr>
      </w:pPr>
      <w:r w:rsidRPr="00111CDA">
        <w:rPr>
          <w:b/>
          <w:szCs w:val="24"/>
        </w:rPr>
        <w:t>Отличен (6)</w:t>
      </w:r>
      <w:r>
        <w:rPr>
          <w:szCs w:val="24"/>
        </w:rPr>
        <w:t xml:space="preserve"> – за добро познаване на същността на финансовия мениджмънт в здравеопазването, задълбочено овладени ключови и допълнителни знания и умения, относно моделите на финансиране на здравеопазването, методите за управление на паричните потоци на здравните организации, осмислено и правилно разбиране на материята, умения за решаване на сложни задачи, вземане на инвестиционни решения в здравеопазването, избор на източници на финансиране, анализ и оценка на финансовото състояние на организацията и др. Нивото на правилните </w:t>
      </w:r>
      <w:r>
        <w:rPr>
          <w:szCs w:val="24"/>
        </w:rPr>
        <w:lastRenderedPageBreak/>
        <w:t>отговори и решения на поставените въпроси, казуси и задачи е над 90% (от 28 до 30 верни отговора) от максималния сбор точки.</w:t>
      </w:r>
    </w:p>
    <w:p w:rsidR="003541D8" w:rsidRDefault="003541D8" w:rsidP="003541D8">
      <w:pPr>
        <w:pStyle w:val="ListParagraph"/>
        <w:numPr>
          <w:ilvl w:val="0"/>
          <w:numId w:val="24"/>
        </w:numPr>
        <w:jc w:val="both"/>
        <w:rPr>
          <w:szCs w:val="24"/>
        </w:rPr>
      </w:pPr>
      <w:r>
        <w:rPr>
          <w:b/>
          <w:szCs w:val="24"/>
        </w:rPr>
        <w:t xml:space="preserve">Много добър (5) </w:t>
      </w:r>
      <w:r>
        <w:rPr>
          <w:szCs w:val="24"/>
        </w:rPr>
        <w:t xml:space="preserve">– за много добре овладени ключови и допълнителни знания, осмислено и правилно разбиране на материята, умения за прилагане на наученото при сложни казуси и задачи. Правилните отговори и решения на поставените въпроси, казуси и задачи е над 75% до 90% от максималния сбор точки (от </w:t>
      </w:r>
      <w:r w:rsidR="00960C7F">
        <w:rPr>
          <w:szCs w:val="24"/>
        </w:rPr>
        <w:t>23</w:t>
      </w:r>
      <w:r>
        <w:rPr>
          <w:szCs w:val="24"/>
        </w:rPr>
        <w:t xml:space="preserve"> до 27 верни отговора).</w:t>
      </w:r>
    </w:p>
    <w:p w:rsidR="003541D8" w:rsidRDefault="003541D8" w:rsidP="003541D8">
      <w:pPr>
        <w:pStyle w:val="ListParagraph"/>
        <w:numPr>
          <w:ilvl w:val="0"/>
          <w:numId w:val="24"/>
        </w:numPr>
        <w:jc w:val="both"/>
        <w:rPr>
          <w:szCs w:val="24"/>
        </w:rPr>
      </w:pPr>
      <w:r>
        <w:rPr>
          <w:b/>
          <w:szCs w:val="24"/>
        </w:rPr>
        <w:t xml:space="preserve">Добър (4) </w:t>
      </w:r>
      <w:r>
        <w:rPr>
          <w:szCs w:val="24"/>
        </w:rPr>
        <w:t>– за овладени ключови и допълнителни знания за решаване на казуси и задачи, но без да може да ги приложи напълно при решаване на поставените казуси и задачи. Правилните отговори и решения на поставените въпроси, казуси и задачи е над 60% до 75% от максималния сбор точки. (от 19 до 2</w:t>
      </w:r>
      <w:r w:rsidR="00960C7F">
        <w:rPr>
          <w:szCs w:val="24"/>
        </w:rPr>
        <w:t>2</w:t>
      </w:r>
      <w:r>
        <w:rPr>
          <w:szCs w:val="24"/>
        </w:rPr>
        <w:t xml:space="preserve"> верни отговора).</w:t>
      </w:r>
    </w:p>
    <w:p w:rsidR="003541D8" w:rsidRDefault="003541D8" w:rsidP="003541D8">
      <w:pPr>
        <w:pStyle w:val="ListParagraph"/>
        <w:numPr>
          <w:ilvl w:val="0"/>
          <w:numId w:val="24"/>
        </w:numPr>
        <w:jc w:val="both"/>
        <w:rPr>
          <w:szCs w:val="24"/>
        </w:rPr>
      </w:pPr>
      <w:r>
        <w:rPr>
          <w:b/>
          <w:szCs w:val="24"/>
        </w:rPr>
        <w:t xml:space="preserve">Среден (3) </w:t>
      </w:r>
      <w:r>
        <w:rPr>
          <w:szCs w:val="24"/>
        </w:rPr>
        <w:t>–за усвоени ключови знания и умения, без възможност за решаване на казуси и задачи с по- висока степен на сложност. Правилните отговори и решения на поставените въпроси, казуси и задачи е над 50% до 60% от максималния сбор точки. (от 16 до 1</w:t>
      </w:r>
      <w:r w:rsidR="003C3A5E">
        <w:rPr>
          <w:szCs w:val="24"/>
        </w:rPr>
        <w:t>8</w:t>
      </w:r>
      <w:r>
        <w:rPr>
          <w:szCs w:val="24"/>
        </w:rPr>
        <w:t xml:space="preserve"> верни отговора).</w:t>
      </w:r>
    </w:p>
    <w:p w:rsidR="003541D8" w:rsidRDefault="003541D8" w:rsidP="003541D8">
      <w:pPr>
        <w:pStyle w:val="ListParagraph"/>
        <w:numPr>
          <w:ilvl w:val="0"/>
          <w:numId w:val="24"/>
        </w:numPr>
        <w:jc w:val="both"/>
        <w:rPr>
          <w:szCs w:val="24"/>
        </w:rPr>
      </w:pPr>
      <w:r w:rsidRPr="00F6515C">
        <w:rPr>
          <w:b/>
          <w:szCs w:val="24"/>
        </w:rPr>
        <w:t>Слаб (2)</w:t>
      </w:r>
      <w:r>
        <w:rPr>
          <w:szCs w:val="24"/>
        </w:rPr>
        <w:t xml:space="preserve"> – не отговаря на нито едно от изискванията по-горе. Нивото на правилните отговори и решения на поставените въпроси, казуси и задачи е 50% и под 50 % от максималния сбор точки (15 и по-малко верни отговора).</w:t>
      </w:r>
    </w:p>
    <w:p w:rsidR="0044610D" w:rsidRPr="00BF7AF1" w:rsidRDefault="0044610D" w:rsidP="007C6EF6">
      <w:pPr>
        <w:ind w:firstLine="567"/>
        <w:jc w:val="both"/>
        <w:rPr>
          <w:szCs w:val="24"/>
        </w:rPr>
      </w:pPr>
    </w:p>
    <w:p w:rsidR="007C6EF6" w:rsidRPr="00BF7AF1" w:rsidRDefault="005F0C83" w:rsidP="005F0C83">
      <w:pPr>
        <w:ind w:left="567"/>
        <w:jc w:val="both"/>
        <w:rPr>
          <w:b/>
          <w:szCs w:val="24"/>
        </w:rPr>
      </w:pPr>
      <w:r w:rsidRPr="00BF7AF1">
        <w:rPr>
          <w:b/>
          <w:szCs w:val="24"/>
        </w:rPr>
        <w:t xml:space="preserve">7.3. </w:t>
      </w:r>
      <w:r w:rsidR="007C6EF6" w:rsidRPr="00BF7AF1">
        <w:rPr>
          <w:b/>
          <w:szCs w:val="24"/>
        </w:rPr>
        <w:t>ФОРМИРАНЕ НА КРАЙНА ОЦЕНКА:</w:t>
      </w:r>
    </w:p>
    <w:p w:rsidR="00C63DF0" w:rsidRPr="006479C3" w:rsidRDefault="00C63DF0" w:rsidP="00490B1D">
      <w:pPr>
        <w:numPr>
          <w:ilvl w:val="0"/>
          <w:numId w:val="8"/>
        </w:numPr>
        <w:overflowPunct/>
        <w:autoSpaceDE/>
        <w:autoSpaceDN/>
        <w:adjustRightInd/>
        <w:textAlignment w:val="auto"/>
        <w:rPr>
          <w:szCs w:val="24"/>
        </w:rPr>
      </w:pPr>
      <w:r w:rsidRPr="006479C3">
        <w:rPr>
          <w:szCs w:val="24"/>
        </w:rPr>
        <w:t>текущ контрол – тестове за самоподготовка</w:t>
      </w:r>
      <w:r w:rsidR="00844603">
        <w:rPr>
          <w:szCs w:val="24"/>
        </w:rPr>
        <w:t xml:space="preserve"> – 10% от крайната оценка</w:t>
      </w:r>
    </w:p>
    <w:p w:rsidR="00C63DF0" w:rsidRPr="006479C3" w:rsidRDefault="00C63DF0" w:rsidP="00490B1D">
      <w:pPr>
        <w:numPr>
          <w:ilvl w:val="0"/>
          <w:numId w:val="8"/>
        </w:numPr>
        <w:overflowPunct/>
        <w:autoSpaceDE/>
        <w:autoSpaceDN/>
        <w:adjustRightInd/>
        <w:textAlignment w:val="auto"/>
        <w:rPr>
          <w:szCs w:val="24"/>
        </w:rPr>
      </w:pPr>
      <w:r w:rsidRPr="006479C3">
        <w:rPr>
          <w:szCs w:val="24"/>
        </w:rPr>
        <w:t xml:space="preserve">заключителен контрол: писмено изпитване </w:t>
      </w:r>
      <w:r w:rsidR="00844603">
        <w:rPr>
          <w:szCs w:val="24"/>
        </w:rPr>
        <w:t>–</w:t>
      </w:r>
      <w:r w:rsidRPr="006479C3">
        <w:rPr>
          <w:szCs w:val="24"/>
        </w:rPr>
        <w:t xml:space="preserve"> тест</w:t>
      </w:r>
      <w:r w:rsidR="00844603">
        <w:rPr>
          <w:szCs w:val="24"/>
        </w:rPr>
        <w:t xml:space="preserve"> – 90% от крайната оценка</w:t>
      </w:r>
    </w:p>
    <w:p w:rsidR="007C6EF6" w:rsidRPr="00BF7AF1" w:rsidRDefault="007C6EF6" w:rsidP="007C6EF6">
      <w:pPr>
        <w:ind w:firstLine="567"/>
        <w:jc w:val="both"/>
        <w:rPr>
          <w:szCs w:val="24"/>
        </w:rPr>
      </w:pPr>
    </w:p>
    <w:p w:rsidR="007C6EF6" w:rsidRPr="00BF7AF1" w:rsidRDefault="007C6EF6" w:rsidP="007C6EF6">
      <w:pPr>
        <w:ind w:firstLine="567"/>
        <w:jc w:val="both"/>
        <w:rPr>
          <w:szCs w:val="24"/>
        </w:rPr>
      </w:pPr>
      <w:r w:rsidRPr="00BF7AF1">
        <w:rPr>
          <w:szCs w:val="24"/>
        </w:rPr>
        <w:t>Крайната оценка е по шестобалната система и се закръглява с точност до единица в съответствие със скалата по ECTS. Минималната оценка за приключване на обучението е „Среден 3”, съотнесена с Европейската система за трансфер на кредити.</w:t>
      </w:r>
    </w:p>
    <w:p w:rsidR="007973A3" w:rsidRPr="00BF7AF1" w:rsidRDefault="005F0C83" w:rsidP="007973A3">
      <w:pPr>
        <w:ind w:firstLine="567"/>
        <w:jc w:val="both"/>
        <w:rPr>
          <w:b/>
          <w:szCs w:val="24"/>
        </w:rPr>
      </w:pPr>
      <w:r w:rsidRPr="00BF7AF1">
        <w:rPr>
          <w:b/>
          <w:szCs w:val="24"/>
        </w:rPr>
        <w:t xml:space="preserve">8. </w:t>
      </w:r>
      <w:r w:rsidR="007973A3" w:rsidRPr="00BF7AF1">
        <w:rPr>
          <w:b/>
          <w:szCs w:val="24"/>
        </w:rPr>
        <w:t>СИСТЕМА ЗА НАБИРАНЕ НА КРЕДИТИ:</w:t>
      </w:r>
    </w:p>
    <w:p w:rsidR="007973A3" w:rsidRPr="00BF7AF1" w:rsidRDefault="007973A3" w:rsidP="007973A3">
      <w:pPr>
        <w:ind w:firstLine="567"/>
        <w:jc w:val="both"/>
        <w:rPr>
          <w:szCs w:val="24"/>
        </w:rPr>
      </w:pPr>
      <w:r w:rsidRPr="00BF7AF1">
        <w:rPr>
          <w:szCs w:val="24"/>
        </w:rPr>
        <w:t>Общ брой кредити:</w:t>
      </w:r>
      <w:r w:rsidRPr="00BF7AF1">
        <w:rPr>
          <w:b/>
          <w:szCs w:val="24"/>
        </w:rPr>
        <w:t xml:space="preserve"> </w:t>
      </w:r>
      <w:r w:rsidR="0074794C">
        <w:rPr>
          <w:b/>
          <w:szCs w:val="24"/>
        </w:rPr>
        <w:t>2</w:t>
      </w:r>
      <w:r w:rsidRPr="00BF7AF1">
        <w:rPr>
          <w:szCs w:val="24"/>
        </w:rPr>
        <w:t xml:space="preserve"> </w:t>
      </w:r>
    </w:p>
    <w:p w:rsidR="007973A3" w:rsidRPr="00BF7AF1" w:rsidRDefault="007973A3" w:rsidP="007973A3">
      <w:pPr>
        <w:ind w:firstLine="567"/>
        <w:jc w:val="both"/>
        <w:rPr>
          <w:szCs w:val="24"/>
        </w:rPr>
      </w:pPr>
      <w:r w:rsidRPr="00BF7AF1">
        <w:rPr>
          <w:szCs w:val="24"/>
        </w:rPr>
        <w:t>Сумарната кредитна оценка се формира от:</w:t>
      </w:r>
    </w:p>
    <w:p w:rsidR="007A6AE8" w:rsidRPr="00BF7AF1" w:rsidRDefault="007A6AE8" w:rsidP="00490B1D">
      <w:pPr>
        <w:numPr>
          <w:ilvl w:val="0"/>
          <w:numId w:val="4"/>
        </w:numPr>
        <w:jc w:val="both"/>
        <w:rPr>
          <w:b/>
          <w:szCs w:val="24"/>
        </w:rPr>
      </w:pPr>
      <w:r w:rsidRPr="00BF7AF1">
        <w:rPr>
          <w:szCs w:val="24"/>
        </w:rPr>
        <w:t>присъствие на лекции</w:t>
      </w:r>
      <w:r w:rsidR="00C63DF0">
        <w:rPr>
          <w:szCs w:val="24"/>
        </w:rPr>
        <w:t xml:space="preserve"> и дискусии</w:t>
      </w:r>
      <w:r w:rsidR="00130521" w:rsidRPr="00BF7AF1">
        <w:rPr>
          <w:szCs w:val="24"/>
        </w:rPr>
        <w:t>;</w:t>
      </w:r>
    </w:p>
    <w:p w:rsidR="007973A3" w:rsidRPr="00B826BF" w:rsidRDefault="00B92523" w:rsidP="00490B1D">
      <w:pPr>
        <w:numPr>
          <w:ilvl w:val="0"/>
          <w:numId w:val="4"/>
        </w:numPr>
        <w:jc w:val="both"/>
        <w:rPr>
          <w:b/>
          <w:szCs w:val="24"/>
        </w:rPr>
      </w:pPr>
      <w:r w:rsidRPr="00B826BF">
        <w:rPr>
          <w:rFonts w:eastAsia="Calibri"/>
          <w:szCs w:val="24"/>
          <w:lang w:eastAsia="en-US"/>
        </w:rPr>
        <w:t>самостоятелна</w:t>
      </w:r>
      <w:r w:rsidRPr="00B826BF">
        <w:rPr>
          <w:szCs w:val="24"/>
        </w:rPr>
        <w:t xml:space="preserve"> </w:t>
      </w:r>
      <w:r w:rsidR="007973A3" w:rsidRPr="00B826BF">
        <w:rPr>
          <w:szCs w:val="24"/>
        </w:rPr>
        <w:t>подготовка</w:t>
      </w:r>
      <w:r w:rsidR="007F4DA6">
        <w:rPr>
          <w:szCs w:val="24"/>
        </w:rPr>
        <w:t xml:space="preserve"> и решаване на тестове</w:t>
      </w:r>
      <w:r w:rsidR="00130521" w:rsidRPr="00B826BF">
        <w:rPr>
          <w:szCs w:val="24"/>
        </w:rPr>
        <w:t>;</w:t>
      </w:r>
    </w:p>
    <w:p w:rsidR="007973A3" w:rsidRPr="00B826BF" w:rsidRDefault="00B92523" w:rsidP="00490B1D">
      <w:pPr>
        <w:numPr>
          <w:ilvl w:val="0"/>
          <w:numId w:val="4"/>
        </w:numPr>
        <w:jc w:val="both"/>
        <w:rPr>
          <w:b/>
          <w:szCs w:val="24"/>
        </w:rPr>
      </w:pPr>
      <w:r w:rsidRPr="00B826BF">
        <w:rPr>
          <w:rFonts w:eastAsia="Calibri"/>
          <w:szCs w:val="24"/>
          <w:lang w:eastAsia="en-US"/>
        </w:rPr>
        <w:t>полагане на семестриален изпит</w:t>
      </w:r>
      <w:r w:rsidR="00322F37">
        <w:rPr>
          <w:rFonts w:eastAsia="Calibri"/>
          <w:szCs w:val="24"/>
          <w:lang w:eastAsia="en-US"/>
        </w:rPr>
        <w:t xml:space="preserve"> - тест</w:t>
      </w:r>
      <w:r w:rsidR="00130521" w:rsidRPr="00B826BF">
        <w:rPr>
          <w:szCs w:val="24"/>
        </w:rPr>
        <w:t>.</w:t>
      </w:r>
    </w:p>
    <w:p w:rsidR="00E03BD5" w:rsidRDefault="00E03BD5" w:rsidP="00C35BF8">
      <w:pPr>
        <w:ind w:firstLine="567"/>
        <w:rPr>
          <w:b/>
          <w:caps/>
          <w:szCs w:val="24"/>
        </w:rPr>
      </w:pPr>
    </w:p>
    <w:p w:rsidR="00CF5A90" w:rsidRDefault="005F0C83" w:rsidP="00C35BF8">
      <w:pPr>
        <w:ind w:firstLine="567"/>
        <w:rPr>
          <w:b/>
          <w:caps/>
          <w:szCs w:val="24"/>
        </w:rPr>
      </w:pPr>
      <w:r w:rsidRPr="00BF7AF1">
        <w:rPr>
          <w:b/>
          <w:caps/>
          <w:szCs w:val="24"/>
        </w:rPr>
        <w:t xml:space="preserve">9. </w:t>
      </w:r>
      <w:r w:rsidR="00CF5A90" w:rsidRPr="00BF7AF1">
        <w:rPr>
          <w:b/>
          <w:caps/>
          <w:szCs w:val="24"/>
        </w:rPr>
        <w:t>Изпитен конспект</w:t>
      </w:r>
      <w:r w:rsidR="005867A8" w:rsidRPr="00BF7AF1">
        <w:rPr>
          <w:b/>
          <w:caps/>
          <w:szCs w:val="24"/>
        </w:rPr>
        <w:t>:</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Модели. Основни понятия. Видове модели.</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Моделиране. Същност. Моделиране на обществени системи и процеси.</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Основни понятия, видове и модели здравно осигуряване.</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Осигуряване и застраховане – сходства и различия.</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Модели и структура на финансиране на здравеопазването</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Развитие на европейското социално здравно осигуряване</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Анализ на частното здравно осигуряване в Европа</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Задължително здравно осигуряване в България</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Анализ на дейностт</w:t>
      </w:r>
      <w:r w:rsidR="009538DD">
        <w:rPr>
          <w:szCs w:val="24"/>
          <w:lang w:eastAsia="en-US"/>
        </w:rPr>
        <w:t>а</w:t>
      </w:r>
      <w:r w:rsidRPr="00510539">
        <w:rPr>
          <w:szCs w:val="24"/>
          <w:lang w:eastAsia="en-US"/>
        </w:rPr>
        <w:t xml:space="preserve"> на НЗОК. Здравноосигурителни разходи, приходи и контрол.</w:t>
      </w:r>
    </w:p>
    <w:p w:rsidR="00E03BD5" w:rsidRPr="00510539" w:rsidRDefault="00E03BD5" w:rsidP="00E03BD5">
      <w:pPr>
        <w:numPr>
          <w:ilvl w:val="0"/>
          <w:numId w:val="22"/>
        </w:numPr>
        <w:overflowPunct/>
        <w:autoSpaceDE/>
        <w:autoSpaceDN/>
        <w:adjustRightInd/>
        <w:textAlignment w:val="auto"/>
        <w:rPr>
          <w:szCs w:val="24"/>
          <w:lang w:eastAsia="en-US"/>
        </w:rPr>
      </w:pPr>
      <w:r w:rsidRPr="00510539">
        <w:rPr>
          <w:szCs w:val="24"/>
          <w:lang w:eastAsia="en-US"/>
        </w:rPr>
        <w:t xml:space="preserve">Анализ на събираемостта на здравните вноски, темпа на ръст на разходите и нормативните реформи във финансирането. </w:t>
      </w:r>
    </w:p>
    <w:p w:rsidR="00E03BD5" w:rsidRPr="00510539" w:rsidRDefault="00E03BD5" w:rsidP="00E03BD5">
      <w:pPr>
        <w:numPr>
          <w:ilvl w:val="0"/>
          <w:numId w:val="22"/>
        </w:numPr>
        <w:overflowPunct/>
        <w:autoSpaceDE/>
        <w:autoSpaceDN/>
        <w:adjustRightInd/>
        <w:textAlignment w:val="auto"/>
        <w:rPr>
          <w:szCs w:val="24"/>
          <w:lang w:eastAsia="en-US"/>
        </w:rPr>
      </w:pPr>
      <w:r w:rsidRPr="00510539">
        <w:rPr>
          <w:szCs w:val="24"/>
          <w:lang w:eastAsia="en-US"/>
        </w:rPr>
        <w:t>Национален рамков договор за медицински дейности.</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Развитие на доброволното допълнително здравно осигуряване в България</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 xml:space="preserve">Перспективи и предизвикателства пред здравноосигурителната система </w:t>
      </w:r>
    </w:p>
    <w:p w:rsidR="00E03BD5" w:rsidRPr="00510539" w:rsidRDefault="00E03BD5" w:rsidP="00E03BD5">
      <w:pPr>
        <w:numPr>
          <w:ilvl w:val="0"/>
          <w:numId w:val="22"/>
        </w:numPr>
        <w:overflowPunct/>
        <w:autoSpaceDE/>
        <w:autoSpaceDN/>
        <w:adjustRightInd/>
        <w:jc w:val="both"/>
        <w:textAlignment w:val="auto"/>
        <w:rPr>
          <w:szCs w:val="24"/>
          <w:lang w:eastAsia="en-US"/>
        </w:rPr>
      </w:pPr>
      <w:r w:rsidRPr="00510539">
        <w:rPr>
          <w:szCs w:val="24"/>
          <w:lang w:eastAsia="en-US"/>
        </w:rPr>
        <w:t>Здравеопазването като национален приоритет в стратегията България 2020</w:t>
      </w:r>
    </w:p>
    <w:p w:rsidR="007F4DA6" w:rsidRDefault="007F4DA6" w:rsidP="00D12CD9">
      <w:pPr>
        <w:tabs>
          <w:tab w:val="num" w:pos="1070"/>
          <w:tab w:val="left" w:pos="1134"/>
        </w:tabs>
        <w:jc w:val="both"/>
        <w:rPr>
          <w:szCs w:val="24"/>
        </w:rPr>
      </w:pPr>
    </w:p>
    <w:p w:rsidR="00CF5A90" w:rsidRDefault="00F93ED4" w:rsidP="00C35BF8">
      <w:pPr>
        <w:ind w:firstLine="567"/>
        <w:jc w:val="both"/>
        <w:rPr>
          <w:b/>
          <w:caps/>
          <w:szCs w:val="24"/>
        </w:rPr>
      </w:pPr>
      <w:r w:rsidRPr="00BF7AF1">
        <w:rPr>
          <w:b/>
          <w:caps/>
          <w:szCs w:val="24"/>
        </w:rPr>
        <w:t xml:space="preserve">10. </w:t>
      </w:r>
      <w:r w:rsidR="00CF5A90" w:rsidRPr="00BF7AF1">
        <w:rPr>
          <w:b/>
          <w:caps/>
          <w:szCs w:val="24"/>
        </w:rPr>
        <w:t>Препоръчвана литература</w:t>
      </w:r>
      <w:r w:rsidRPr="00BF7AF1">
        <w:rPr>
          <w:b/>
          <w:caps/>
          <w:szCs w:val="24"/>
        </w:rPr>
        <w:t>.</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 xml:space="preserve">Веков,Т., Здравноосигурителни системи. Теоретични основи и модели на финансиране на здравеопазването, изд. Български Кардиологичен Иститут, </w:t>
      </w:r>
      <w:smartTag w:uri="urn:schemas-microsoft-com:office:smarttags" w:element="metricconverter">
        <w:smartTagPr>
          <w:attr w:name="ProductID" w:val="2011 г"/>
        </w:smartTagPr>
        <w:r w:rsidRPr="00510539">
          <w:rPr>
            <w:szCs w:val="24"/>
            <w:lang w:val="ru-RU" w:eastAsia="en-US"/>
          </w:rPr>
          <w:t>2011 г</w:t>
        </w:r>
      </w:smartTag>
      <w:r w:rsidRPr="00510539">
        <w:rPr>
          <w:szCs w:val="24"/>
          <w:lang w:val="ru-RU" w:eastAsia="en-US"/>
        </w:rPr>
        <w:t>, 340 стр.</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 xml:space="preserve">Веков, Т., Здравното осигуряване в България през периода 1999 – </w:t>
      </w:r>
      <w:smartTag w:uri="urn:schemas-microsoft-com:office:smarttags" w:element="metricconverter">
        <w:smartTagPr>
          <w:attr w:name="ProductID" w:val="2009 г"/>
        </w:smartTagPr>
        <w:r w:rsidRPr="00510539">
          <w:rPr>
            <w:szCs w:val="24"/>
            <w:lang w:val="ru-RU" w:eastAsia="en-US"/>
          </w:rPr>
          <w:t>2009 г</w:t>
        </w:r>
      </w:smartTag>
      <w:r w:rsidRPr="00510539">
        <w:rPr>
          <w:szCs w:val="24"/>
          <w:lang w:val="ru-RU" w:eastAsia="en-US"/>
        </w:rPr>
        <w:t>., ИК „Сиела”, 2009г., 200 стр.</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Делчева, Е., Управление на здравното осигуряване. София, 2006.</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Димитров, Гр., Здравно осигуряване (организация, практики, проблеми). София, ВУЗФ, 2009.</w:t>
      </w:r>
    </w:p>
    <w:p w:rsidR="00E03BD5" w:rsidRPr="00510539" w:rsidRDefault="00E03BD5" w:rsidP="00E03BD5">
      <w:pPr>
        <w:numPr>
          <w:ilvl w:val="0"/>
          <w:numId w:val="23"/>
        </w:numPr>
        <w:overflowPunct/>
        <w:autoSpaceDE/>
        <w:autoSpaceDN/>
        <w:adjustRightInd/>
        <w:textAlignment w:val="auto"/>
        <w:rPr>
          <w:szCs w:val="24"/>
          <w:lang w:val="ru-RU" w:eastAsia="en-US"/>
        </w:rPr>
      </w:pPr>
      <w:r w:rsidRPr="00510539">
        <w:rPr>
          <w:szCs w:val="24"/>
          <w:lang w:val="ru-RU" w:eastAsia="en-US"/>
        </w:rPr>
        <w:t>Евростат. Бази данни. http://ec.europa.eu/eurostat</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 xml:space="preserve">Закон за здравното осигуряване. </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Издания на национален статистически институт. http://nsi.bg/bg</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Издания на НЦОЗА. http://ncpha.government.bg/index.php?lang=bg</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Комисия за финансов надзор. Статистически материали и бюлетини</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НЗОК. Отчети и анализи. http://www.nhif.bg</w:t>
      </w:r>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 xml:space="preserve">Финансиране на здравния сектор в България. </w:t>
      </w:r>
      <w:hyperlink r:id="rId7" w:history="1">
        <w:r w:rsidRPr="00510539">
          <w:rPr>
            <w:szCs w:val="24"/>
            <w:lang w:val="ru-RU" w:eastAsia="en-US"/>
          </w:rPr>
          <w:t>https://www.mh.government.bg/media/filer_public/2015/06/16/mejdinen-doklad-proekt-na-analiza-na-sustoqnieto-aktuerski-razhoden-model-i-nabor-ot-varianti-za-reformirane-na-segashnata-sistema.pdf</w:t>
        </w:r>
      </w:hyperlink>
    </w:p>
    <w:p w:rsidR="00E03BD5" w:rsidRPr="00510539" w:rsidRDefault="00E03BD5" w:rsidP="00E03BD5">
      <w:pPr>
        <w:numPr>
          <w:ilvl w:val="0"/>
          <w:numId w:val="23"/>
        </w:numPr>
        <w:autoSpaceDE/>
        <w:autoSpaceDN/>
        <w:adjustRightInd/>
        <w:contextualSpacing/>
        <w:jc w:val="both"/>
        <w:rPr>
          <w:szCs w:val="24"/>
          <w:lang w:val="ru-RU" w:eastAsia="en-US"/>
        </w:rPr>
      </w:pPr>
      <w:r w:rsidRPr="00510539">
        <w:rPr>
          <w:szCs w:val="24"/>
          <w:lang w:val="ru-RU" w:eastAsia="en-US"/>
        </w:rPr>
        <w:t>Лекции и презентации в курса на обучението</w:t>
      </w:r>
    </w:p>
    <w:p w:rsidR="00F93ED4" w:rsidRPr="00E03BD5" w:rsidRDefault="00F93ED4" w:rsidP="007F4DA6">
      <w:pPr>
        <w:pStyle w:val="a0"/>
        <w:numPr>
          <w:ilvl w:val="0"/>
          <w:numId w:val="0"/>
        </w:numPr>
        <w:rPr>
          <w:szCs w:val="24"/>
          <w:lang w:val="ru-RU"/>
        </w:rPr>
      </w:pPr>
    </w:p>
    <w:p w:rsidR="00E03BD5" w:rsidRPr="00BF7AF1" w:rsidRDefault="00E03BD5" w:rsidP="007F4DA6">
      <w:pPr>
        <w:pStyle w:val="a0"/>
        <w:numPr>
          <w:ilvl w:val="0"/>
          <w:numId w:val="0"/>
        </w:numPr>
        <w:rPr>
          <w:szCs w:val="24"/>
        </w:rPr>
      </w:pPr>
    </w:p>
    <w:p w:rsidR="00CF5A90" w:rsidRPr="00BF7AF1" w:rsidRDefault="00F93ED4" w:rsidP="00C35BF8">
      <w:pPr>
        <w:tabs>
          <w:tab w:val="left" w:pos="360"/>
        </w:tabs>
        <w:ind w:firstLine="567"/>
        <w:jc w:val="both"/>
        <w:rPr>
          <w:b/>
          <w:szCs w:val="24"/>
        </w:rPr>
      </w:pPr>
      <w:r w:rsidRPr="00BF7AF1">
        <w:rPr>
          <w:b/>
          <w:szCs w:val="24"/>
        </w:rPr>
        <w:t xml:space="preserve">11. </w:t>
      </w:r>
      <w:r w:rsidR="00101672" w:rsidRPr="00BF7AF1">
        <w:rPr>
          <w:b/>
          <w:szCs w:val="24"/>
        </w:rPr>
        <w:t>АВТОР</w:t>
      </w:r>
      <w:r w:rsidR="00CF5A90" w:rsidRPr="00BF7AF1">
        <w:rPr>
          <w:b/>
          <w:szCs w:val="24"/>
        </w:rPr>
        <w:t xml:space="preserve"> НА УЧЕБНАТА ПРОГРАМА:</w:t>
      </w:r>
    </w:p>
    <w:p w:rsidR="00101672" w:rsidRDefault="00F93ED4" w:rsidP="007F4DA6">
      <w:pPr>
        <w:pStyle w:val="a0"/>
        <w:numPr>
          <w:ilvl w:val="0"/>
          <w:numId w:val="0"/>
        </w:numPr>
        <w:ind w:left="207"/>
        <w:rPr>
          <w:szCs w:val="24"/>
        </w:rPr>
      </w:pPr>
      <w:r w:rsidRPr="00BF7AF1">
        <w:rPr>
          <w:szCs w:val="24"/>
        </w:rPr>
        <w:tab/>
      </w:r>
      <w:r w:rsidR="007F4DA6" w:rsidRPr="007F4DA6">
        <w:rPr>
          <w:szCs w:val="24"/>
        </w:rPr>
        <w:t xml:space="preserve">Доц. </w:t>
      </w:r>
      <w:r w:rsidR="003541D8">
        <w:rPr>
          <w:szCs w:val="24"/>
        </w:rPr>
        <w:t>д-р Пенка Стефанова</w:t>
      </w:r>
      <w:r w:rsidR="007F4DA6" w:rsidRPr="007F4DA6">
        <w:rPr>
          <w:szCs w:val="24"/>
        </w:rPr>
        <w:t>, дм</w:t>
      </w:r>
      <w:r w:rsidR="00101672" w:rsidRPr="00BF7AF1">
        <w:rPr>
          <w:szCs w:val="24"/>
        </w:rPr>
        <w:tab/>
      </w:r>
    </w:p>
    <w:p w:rsidR="00844603" w:rsidRDefault="00844603" w:rsidP="007F4DA6">
      <w:pPr>
        <w:pStyle w:val="a0"/>
        <w:numPr>
          <w:ilvl w:val="0"/>
          <w:numId w:val="0"/>
        </w:numPr>
        <w:ind w:left="207"/>
        <w:rPr>
          <w:szCs w:val="24"/>
        </w:rPr>
      </w:pPr>
    </w:p>
    <w:p w:rsidR="00383DC1" w:rsidRPr="00BF7AF1" w:rsidRDefault="00844603" w:rsidP="00402B7B">
      <w:pPr>
        <w:spacing w:line="276" w:lineRule="auto"/>
        <w:jc w:val="center"/>
        <w:rPr>
          <w:szCs w:val="24"/>
        </w:rPr>
      </w:pPr>
      <w:r w:rsidRPr="00AF1811">
        <w:rPr>
          <w:szCs w:val="24"/>
        </w:rPr>
        <w:t>Учебната пр</w:t>
      </w:r>
      <w:bookmarkStart w:id="0" w:name="_GoBack"/>
      <w:bookmarkEnd w:id="0"/>
      <w:r w:rsidRPr="00AF1811">
        <w:rPr>
          <w:szCs w:val="24"/>
        </w:rPr>
        <w:t>ограмата е разгледана на катедрен съвет на катедра „Общественоздравни науки“</w:t>
      </w:r>
      <w:r w:rsidR="00402B7B">
        <w:rPr>
          <w:szCs w:val="24"/>
        </w:rPr>
        <w:t>,</w:t>
      </w:r>
      <w:r w:rsidRPr="00AF1811">
        <w:rPr>
          <w:szCs w:val="24"/>
        </w:rPr>
        <w:t xml:space="preserve"> приета е от Програмен съвет на Факултет Обществено здраве </w:t>
      </w:r>
      <w:r w:rsidR="00402B7B">
        <w:rPr>
          <w:szCs w:val="24"/>
        </w:rPr>
        <w:t xml:space="preserve"> </w:t>
      </w:r>
      <w:r w:rsidRPr="00AF1811">
        <w:rPr>
          <w:szCs w:val="24"/>
        </w:rPr>
        <w:t>и е утвърдена от факултетен съвет на факултет „Обществено здраве“</w:t>
      </w:r>
    </w:p>
    <w:sectPr w:rsidR="00383DC1" w:rsidRPr="00BF7AF1" w:rsidSect="00C35BF8">
      <w:headerReference w:type="default" r:id="rId8"/>
      <w:footerReference w:type="even" r:id="rId9"/>
      <w:headerReference w:type="first" r:id="rId10"/>
      <w:pgSz w:w="11907" w:h="16840" w:code="9"/>
      <w:pgMar w:top="1134" w:right="1134" w:bottom="1134" w:left="1134" w:header="51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C8C" w:rsidRDefault="00893C8C">
      <w:r>
        <w:separator/>
      </w:r>
    </w:p>
  </w:endnote>
  <w:endnote w:type="continuationSeparator" w:id="0">
    <w:p w:rsidR="00893C8C" w:rsidRDefault="0089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362" w:rsidRDefault="00156362" w:rsidP="004923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156362" w:rsidRDefault="00156362" w:rsidP="0086477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C8C" w:rsidRDefault="00893C8C">
      <w:r>
        <w:separator/>
      </w:r>
    </w:p>
  </w:footnote>
  <w:footnote w:type="continuationSeparator" w:id="0">
    <w:p w:rsidR="00893C8C" w:rsidRDefault="0089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1"/>
      <w:gridCol w:w="5939"/>
      <w:gridCol w:w="2419"/>
    </w:tblGrid>
    <w:tr w:rsidR="00156362" w:rsidTr="00907842">
      <w:trPr>
        <w:cantSplit/>
        <w:trHeight w:val="275"/>
      </w:trPr>
      <w:tc>
        <w:tcPr>
          <w:tcW w:w="660" w:type="pct"/>
          <w:vMerge w:val="restart"/>
          <w:vAlign w:val="center"/>
        </w:tcPr>
        <w:p w:rsidR="00156362" w:rsidRDefault="00893C8C" w:rsidP="00156362">
          <w:pPr>
            <w:pStyle w:val="Header"/>
            <w:jc w:val="cent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8pt;margin-top:3pt;width:44.05pt;height:45pt;z-index:251658240">
                <v:imagedata r:id="rId1" o:title=""/>
              </v:shape>
              <o:OLEObject Type="Embed" ProgID="CorelDRAW.Graphic.10" ShapeID="_x0000_s2052" DrawAspect="Content" ObjectID="_1665753772" r:id="rId2"/>
            </w:object>
          </w:r>
        </w:p>
      </w:tc>
      <w:tc>
        <w:tcPr>
          <w:tcW w:w="3084" w:type="pct"/>
          <w:vMerge w:val="restart"/>
          <w:vAlign w:val="center"/>
        </w:tcPr>
        <w:p w:rsidR="00156362" w:rsidRDefault="00156362" w:rsidP="00156362">
          <w:pPr>
            <w:pStyle w:val="Header"/>
            <w:jc w:val="center"/>
          </w:pPr>
          <w:r>
            <w:t>ФОРМУЛЯР</w:t>
          </w:r>
        </w:p>
      </w:tc>
      <w:tc>
        <w:tcPr>
          <w:tcW w:w="1256" w:type="pct"/>
          <w:vAlign w:val="center"/>
        </w:tcPr>
        <w:p w:rsidR="00156362" w:rsidRDefault="00156362" w:rsidP="00156362">
          <w:pPr>
            <w:pStyle w:val="Header"/>
          </w:pPr>
          <w:r>
            <w:rPr>
              <w:sz w:val="22"/>
            </w:rPr>
            <w:t>Индекс: Фо 04.01.01-02</w:t>
          </w:r>
        </w:p>
      </w:tc>
    </w:tr>
    <w:tr w:rsidR="00156362" w:rsidTr="00907842">
      <w:trPr>
        <w:cantSplit/>
        <w:trHeight w:val="275"/>
      </w:trPr>
      <w:tc>
        <w:tcPr>
          <w:tcW w:w="660" w:type="pct"/>
          <w:vMerge/>
          <w:vAlign w:val="center"/>
        </w:tcPr>
        <w:p w:rsidR="00156362" w:rsidRDefault="00156362" w:rsidP="00156362">
          <w:pPr>
            <w:pStyle w:val="Header"/>
            <w:jc w:val="center"/>
          </w:pPr>
        </w:p>
      </w:tc>
      <w:tc>
        <w:tcPr>
          <w:tcW w:w="3084" w:type="pct"/>
          <w:vMerge/>
          <w:vAlign w:val="center"/>
        </w:tcPr>
        <w:p w:rsidR="00156362" w:rsidRDefault="00156362" w:rsidP="00156362">
          <w:pPr>
            <w:pStyle w:val="Header"/>
            <w:jc w:val="center"/>
            <w:rPr>
              <w:sz w:val="32"/>
            </w:rPr>
          </w:pPr>
        </w:p>
      </w:tc>
      <w:tc>
        <w:tcPr>
          <w:tcW w:w="1256" w:type="pct"/>
          <w:vAlign w:val="center"/>
        </w:tcPr>
        <w:p w:rsidR="00156362" w:rsidRPr="008653F7" w:rsidRDefault="00156362" w:rsidP="00156362">
          <w:pPr>
            <w:pStyle w:val="Header"/>
          </w:pPr>
          <w:r>
            <w:rPr>
              <w:sz w:val="22"/>
            </w:rPr>
            <w:t>Издание: П</w:t>
          </w:r>
        </w:p>
      </w:tc>
    </w:tr>
    <w:tr w:rsidR="00156362" w:rsidTr="00907842">
      <w:trPr>
        <w:cantSplit/>
        <w:trHeight w:val="275"/>
      </w:trPr>
      <w:tc>
        <w:tcPr>
          <w:tcW w:w="660" w:type="pct"/>
          <w:vMerge/>
          <w:vAlign w:val="center"/>
        </w:tcPr>
        <w:p w:rsidR="00156362" w:rsidRDefault="00156362" w:rsidP="00156362">
          <w:pPr>
            <w:pStyle w:val="Header"/>
            <w:jc w:val="center"/>
          </w:pPr>
        </w:p>
      </w:tc>
      <w:tc>
        <w:tcPr>
          <w:tcW w:w="3084" w:type="pct"/>
          <w:vMerge w:val="restart"/>
          <w:vAlign w:val="center"/>
        </w:tcPr>
        <w:p w:rsidR="00156362" w:rsidRPr="00020D48" w:rsidRDefault="00156362" w:rsidP="00156362">
          <w:pPr>
            <w:pStyle w:val="Header"/>
            <w:jc w:val="center"/>
            <w:rPr>
              <w:b/>
            </w:rPr>
          </w:pPr>
          <w:r>
            <w:rPr>
              <w:b/>
            </w:rPr>
            <w:t>УЧЕБНА ПРОГРАМА</w:t>
          </w:r>
        </w:p>
      </w:tc>
      <w:tc>
        <w:tcPr>
          <w:tcW w:w="1256" w:type="pct"/>
          <w:vAlign w:val="center"/>
        </w:tcPr>
        <w:p w:rsidR="00156362" w:rsidRPr="006C39C3" w:rsidRDefault="00156362" w:rsidP="00156362">
          <w:pPr>
            <w:pStyle w:val="Header"/>
          </w:pPr>
          <w:r>
            <w:rPr>
              <w:sz w:val="22"/>
            </w:rPr>
            <w:t>Дата: 10.01.2012 г.</w:t>
          </w:r>
        </w:p>
      </w:tc>
    </w:tr>
    <w:tr w:rsidR="00156362" w:rsidTr="00907842">
      <w:trPr>
        <w:cantSplit/>
        <w:trHeight w:val="276"/>
      </w:trPr>
      <w:tc>
        <w:tcPr>
          <w:tcW w:w="660" w:type="pct"/>
          <w:vMerge/>
        </w:tcPr>
        <w:p w:rsidR="00156362" w:rsidRDefault="00156362" w:rsidP="00156362">
          <w:pPr>
            <w:pStyle w:val="Header"/>
            <w:rPr>
              <w:sz w:val="19"/>
            </w:rPr>
          </w:pPr>
        </w:p>
      </w:tc>
      <w:tc>
        <w:tcPr>
          <w:tcW w:w="3084" w:type="pct"/>
          <w:vMerge/>
        </w:tcPr>
        <w:p w:rsidR="00156362" w:rsidRDefault="00156362" w:rsidP="00156362">
          <w:pPr>
            <w:pStyle w:val="Header"/>
            <w:rPr>
              <w:sz w:val="19"/>
            </w:rPr>
          </w:pPr>
        </w:p>
      </w:tc>
      <w:tc>
        <w:tcPr>
          <w:tcW w:w="1256" w:type="pct"/>
          <w:vAlign w:val="center"/>
        </w:tcPr>
        <w:p w:rsidR="00156362" w:rsidRDefault="00156362" w:rsidP="00156362">
          <w:pPr>
            <w:pStyle w:val="Heade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sidR="00277152">
            <w:rPr>
              <w:rStyle w:val="PageNumber"/>
              <w:noProof/>
            </w:rPr>
            <w:t>6</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277152">
            <w:rPr>
              <w:rStyle w:val="PageNumber"/>
              <w:noProof/>
            </w:rPr>
            <w:t>7</w:t>
          </w:r>
          <w:r>
            <w:rPr>
              <w:rStyle w:val="PageNumber"/>
            </w:rPr>
            <w:fldChar w:fldCharType="end"/>
          </w:r>
          <w:r w:rsidR="00B23E86">
            <w:rPr>
              <w:rStyle w:val="PageNumber"/>
            </w:rPr>
            <w:t xml:space="preserve"> стр.</w:t>
          </w:r>
        </w:p>
      </w:tc>
    </w:tr>
  </w:tbl>
  <w:p w:rsidR="00156362" w:rsidRPr="003416D8" w:rsidRDefault="00156362" w:rsidP="009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6039"/>
      <w:gridCol w:w="2324"/>
    </w:tblGrid>
    <w:tr w:rsidR="00156362" w:rsidTr="0047370D">
      <w:trPr>
        <w:cantSplit/>
        <w:trHeight w:val="275"/>
      </w:trPr>
      <w:tc>
        <w:tcPr>
          <w:tcW w:w="1843" w:type="dxa"/>
          <w:vMerge w:val="restart"/>
          <w:vAlign w:val="center"/>
        </w:tcPr>
        <w:p w:rsidR="00156362" w:rsidRDefault="00893C8C" w:rsidP="0047370D">
          <w:pPr>
            <w:pStyle w:val="Header"/>
            <w:jc w:val="center"/>
            <w:rPr>
              <w:sz w:val="22"/>
            </w:rPr>
          </w:pPr>
          <w:r>
            <w:rPr>
              <w:noProof/>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85pt;margin-top:3.3pt;width:44.05pt;height:45pt;z-index:251657216"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2049" DrawAspect="Content" ObjectID="_1665753773" r:id="rId2"/>
            </w:object>
          </w:r>
        </w:p>
      </w:tc>
      <w:tc>
        <w:tcPr>
          <w:tcW w:w="6039" w:type="dxa"/>
          <w:vMerge w:val="restart"/>
          <w:vAlign w:val="center"/>
        </w:tcPr>
        <w:p w:rsidR="00156362" w:rsidRDefault="00156362" w:rsidP="0047370D">
          <w:pPr>
            <w:pStyle w:val="Header"/>
            <w:jc w:val="center"/>
          </w:pPr>
          <w:r>
            <w:t>ФОРМУЛЯР</w:t>
          </w:r>
        </w:p>
      </w:tc>
      <w:tc>
        <w:tcPr>
          <w:tcW w:w="2324" w:type="dxa"/>
          <w:vAlign w:val="center"/>
        </w:tcPr>
        <w:p w:rsidR="00156362" w:rsidRDefault="00156362" w:rsidP="0047370D">
          <w:pPr>
            <w:pStyle w:val="Header"/>
            <w:rPr>
              <w:sz w:val="22"/>
            </w:rPr>
          </w:pPr>
          <w:r>
            <w:rPr>
              <w:sz w:val="22"/>
            </w:rPr>
            <w:t>Индекс: Фо 04.01.01-02</w:t>
          </w:r>
        </w:p>
      </w:tc>
    </w:tr>
    <w:tr w:rsidR="00156362" w:rsidRPr="008653F7" w:rsidTr="0047370D">
      <w:trPr>
        <w:cantSplit/>
        <w:trHeight w:val="275"/>
      </w:trPr>
      <w:tc>
        <w:tcPr>
          <w:tcW w:w="1843" w:type="dxa"/>
          <w:vMerge/>
          <w:vAlign w:val="center"/>
        </w:tcPr>
        <w:p w:rsidR="00156362" w:rsidRDefault="00156362" w:rsidP="0047370D">
          <w:pPr>
            <w:pStyle w:val="Header"/>
            <w:jc w:val="center"/>
            <w:rPr>
              <w:sz w:val="22"/>
            </w:rPr>
          </w:pPr>
        </w:p>
      </w:tc>
      <w:tc>
        <w:tcPr>
          <w:tcW w:w="6039" w:type="dxa"/>
          <w:vMerge/>
          <w:vAlign w:val="center"/>
        </w:tcPr>
        <w:p w:rsidR="00156362" w:rsidRDefault="00156362" w:rsidP="0047370D">
          <w:pPr>
            <w:pStyle w:val="Header"/>
            <w:jc w:val="center"/>
            <w:rPr>
              <w:sz w:val="32"/>
            </w:rPr>
          </w:pPr>
        </w:p>
      </w:tc>
      <w:tc>
        <w:tcPr>
          <w:tcW w:w="2324" w:type="dxa"/>
          <w:vAlign w:val="center"/>
        </w:tcPr>
        <w:p w:rsidR="00156362" w:rsidRPr="008653F7" w:rsidRDefault="00156362" w:rsidP="0047370D">
          <w:pPr>
            <w:pStyle w:val="Header"/>
            <w:rPr>
              <w:sz w:val="22"/>
            </w:rPr>
          </w:pPr>
          <w:r>
            <w:rPr>
              <w:sz w:val="22"/>
            </w:rPr>
            <w:t>Издание: П</w:t>
          </w:r>
        </w:p>
      </w:tc>
    </w:tr>
    <w:tr w:rsidR="00156362" w:rsidRPr="006C39C3" w:rsidTr="0047370D">
      <w:trPr>
        <w:cantSplit/>
        <w:trHeight w:val="275"/>
      </w:trPr>
      <w:tc>
        <w:tcPr>
          <w:tcW w:w="1843" w:type="dxa"/>
          <w:vMerge/>
          <w:vAlign w:val="center"/>
        </w:tcPr>
        <w:p w:rsidR="00156362" w:rsidRDefault="00156362" w:rsidP="0047370D">
          <w:pPr>
            <w:pStyle w:val="Header"/>
            <w:jc w:val="center"/>
            <w:rPr>
              <w:sz w:val="22"/>
            </w:rPr>
          </w:pPr>
        </w:p>
      </w:tc>
      <w:tc>
        <w:tcPr>
          <w:tcW w:w="6039" w:type="dxa"/>
          <w:vMerge w:val="restart"/>
          <w:vAlign w:val="center"/>
        </w:tcPr>
        <w:p w:rsidR="00156362" w:rsidRPr="00020D48" w:rsidRDefault="00156362" w:rsidP="0047370D">
          <w:pPr>
            <w:pStyle w:val="Header"/>
            <w:jc w:val="center"/>
            <w:rPr>
              <w:b/>
            </w:rPr>
          </w:pPr>
          <w:r>
            <w:rPr>
              <w:b/>
            </w:rPr>
            <w:t>УЧЕБНА ПРОГРАМА</w:t>
          </w:r>
        </w:p>
      </w:tc>
      <w:tc>
        <w:tcPr>
          <w:tcW w:w="2324" w:type="dxa"/>
          <w:vAlign w:val="center"/>
        </w:tcPr>
        <w:p w:rsidR="00156362" w:rsidRPr="006C39C3" w:rsidRDefault="00156362" w:rsidP="0047370D">
          <w:pPr>
            <w:pStyle w:val="Header"/>
            <w:rPr>
              <w:sz w:val="22"/>
            </w:rPr>
          </w:pPr>
          <w:r>
            <w:rPr>
              <w:sz w:val="22"/>
            </w:rPr>
            <w:t>Дата: 10.01.2012 г.</w:t>
          </w:r>
        </w:p>
      </w:tc>
    </w:tr>
    <w:tr w:rsidR="00156362" w:rsidTr="0047370D">
      <w:trPr>
        <w:cantSplit/>
        <w:trHeight w:val="276"/>
      </w:trPr>
      <w:tc>
        <w:tcPr>
          <w:tcW w:w="1843" w:type="dxa"/>
          <w:vMerge/>
        </w:tcPr>
        <w:p w:rsidR="00156362" w:rsidRDefault="00156362" w:rsidP="0047370D">
          <w:pPr>
            <w:pStyle w:val="Header"/>
            <w:rPr>
              <w:sz w:val="19"/>
            </w:rPr>
          </w:pPr>
        </w:p>
      </w:tc>
      <w:tc>
        <w:tcPr>
          <w:tcW w:w="6039" w:type="dxa"/>
          <w:vMerge/>
        </w:tcPr>
        <w:p w:rsidR="00156362" w:rsidRDefault="00156362" w:rsidP="0047370D">
          <w:pPr>
            <w:pStyle w:val="Header"/>
            <w:rPr>
              <w:sz w:val="19"/>
            </w:rPr>
          </w:pPr>
        </w:p>
      </w:tc>
      <w:tc>
        <w:tcPr>
          <w:tcW w:w="2324" w:type="dxa"/>
          <w:vAlign w:val="center"/>
        </w:tcPr>
        <w:p w:rsidR="00156362" w:rsidRDefault="00156362" w:rsidP="0047370D">
          <w:pPr>
            <w:pStyle w:val="Header"/>
            <w:rPr>
              <w:sz w:val="22"/>
            </w:rP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277152">
            <w:rPr>
              <w:rStyle w:val="PageNumber"/>
              <w:noProof/>
            </w:rPr>
            <w:t>7</w:t>
          </w:r>
          <w:r>
            <w:rPr>
              <w:rStyle w:val="PageNumber"/>
            </w:rPr>
            <w:fldChar w:fldCharType="end"/>
          </w:r>
        </w:p>
      </w:tc>
    </w:tr>
  </w:tbl>
  <w:p w:rsidR="00156362" w:rsidRDefault="00156362" w:rsidP="003416D8">
    <w:pPr>
      <w:pStyle w:val="Header"/>
    </w:pPr>
  </w:p>
  <w:p w:rsidR="00156362" w:rsidRDefault="00156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AF41EDC"/>
    <w:lvl w:ilvl="0">
      <w:numFmt w:val="decimal"/>
      <w:pStyle w:val="a"/>
      <w:lvlText w:val="*"/>
      <w:lvlJc w:val="left"/>
    </w:lvl>
  </w:abstractNum>
  <w:abstractNum w:abstractNumId="1" w15:restartNumberingAfterBreak="0">
    <w:nsid w:val="027B4DD7"/>
    <w:multiLevelType w:val="hybridMultilevel"/>
    <w:tmpl w:val="E7867D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BB515A"/>
    <w:multiLevelType w:val="hybridMultilevel"/>
    <w:tmpl w:val="45F095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D439E3"/>
    <w:multiLevelType w:val="hybridMultilevel"/>
    <w:tmpl w:val="F6523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EB44BE"/>
    <w:multiLevelType w:val="hybridMultilevel"/>
    <w:tmpl w:val="B99053E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5" w15:restartNumberingAfterBreak="0">
    <w:nsid w:val="0D08141A"/>
    <w:multiLevelType w:val="hybridMultilevel"/>
    <w:tmpl w:val="971EFE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AD2B02"/>
    <w:multiLevelType w:val="hybridMultilevel"/>
    <w:tmpl w:val="D2524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5B8324D"/>
    <w:multiLevelType w:val="hybridMultilevel"/>
    <w:tmpl w:val="F0A233FE"/>
    <w:lvl w:ilvl="0" w:tplc="04020001">
      <w:start w:val="1"/>
      <w:numFmt w:val="bullet"/>
      <w:lvlText w:val=""/>
      <w:lvlJc w:val="left"/>
      <w:pPr>
        <w:tabs>
          <w:tab w:val="num" w:pos="1287"/>
        </w:tabs>
        <w:ind w:left="1287" w:hanging="360"/>
      </w:pPr>
      <w:rPr>
        <w:rFonts w:ascii="Symbol" w:hAnsi="Symbol" w:hint="default"/>
      </w:rPr>
    </w:lvl>
    <w:lvl w:ilvl="1" w:tplc="04020003" w:tentative="1">
      <w:start w:val="1"/>
      <w:numFmt w:val="bullet"/>
      <w:lvlText w:val="o"/>
      <w:lvlJc w:val="left"/>
      <w:pPr>
        <w:tabs>
          <w:tab w:val="num" w:pos="2007"/>
        </w:tabs>
        <w:ind w:left="2007" w:hanging="360"/>
      </w:pPr>
      <w:rPr>
        <w:rFonts w:ascii="Courier New" w:hAnsi="Courier New" w:cs="Courier New" w:hint="default"/>
      </w:rPr>
    </w:lvl>
    <w:lvl w:ilvl="2" w:tplc="04020005" w:tentative="1">
      <w:start w:val="1"/>
      <w:numFmt w:val="bullet"/>
      <w:lvlText w:val=""/>
      <w:lvlJc w:val="left"/>
      <w:pPr>
        <w:tabs>
          <w:tab w:val="num" w:pos="2727"/>
        </w:tabs>
        <w:ind w:left="2727" w:hanging="360"/>
      </w:pPr>
      <w:rPr>
        <w:rFonts w:ascii="Wingdings" w:hAnsi="Wingdings" w:hint="default"/>
      </w:rPr>
    </w:lvl>
    <w:lvl w:ilvl="3" w:tplc="04020001" w:tentative="1">
      <w:start w:val="1"/>
      <w:numFmt w:val="bullet"/>
      <w:lvlText w:val=""/>
      <w:lvlJc w:val="left"/>
      <w:pPr>
        <w:tabs>
          <w:tab w:val="num" w:pos="3447"/>
        </w:tabs>
        <w:ind w:left="3447" w:hanging="360"/>
      </w:pPr>
      <w:rPr>
        <w:rFonts w:ascii="Symbol" w:hAnsi="Symbol" w:hint="default"/>
      </w:rPr>
    </w:lvl>
    <w:lvl w:ilvl="4" w:tplc="04020003" w:tentative="1">
      <w:start w:val="1"/>
      <w:numFmt w:val="bullet"/>
      <w:lvlText w:val="o"/>
      <w:lvlJc w:val="left"/>
      <w:pPr>
        <w:tabs>
          <w:tab w:val="num" w:pos="4167"/>
        </w:tabs>
        <w:ind w:left="4167" w:hanging="360"/>
      </w:pPr>
      <w:rPr>
        <w:rFonts w:ascii="Courier New" w:hAnsi="Courier New" w:cs="Courier New" w:hint="default"/>
      </w:rPr>
    </w:lvl>
    <w:lvl w:ilvl="5" w:tplc="04020005" w:tentative="1">
      <w:start w:val="1"/>
      <w:numFmt w:val="bullet"/>
      <w:lvlText w:val=""/>
      <w:lvlJc w:val="left"/>
      <w:pPr>
        <w:tabs>
          <w:tab w:val="num" w:pos="4887"/>
        </w:tabs>
        <w:ind w:left="4887" w:hanging="360"/>
      </w:pPr>
      <w:rPr>
        <w:rFonts w:ascii="Wingdings" w:hAnsi="Wingdings" w:hint="default"/>
      </w:rPr>
    </w:lvl>
    <w:lvl w:ilvl="6" w:tplc="04020001" w:tentative="1">
      <w:start w:val="1"/>
      <w:numFmt w:val="bullet"/>
      <w:lvlText w:val=""/>
      <w:lvlJc w:val="left"/>
      <w:pPr>
        <w:tabs>
          <w:tab w:val="num" w:pos="5607"/>
        </w:tabs>
        <w:ind w:left="5607" w:hanging="360"/>
      </w:pPr>
      <w:rPr>
        <w:rFonts w:ascii="Symbol" w:hAnsi="Symbol" w:hint="default"/>
      </w:rPr>
    </w:lvl>
    <w:lvl w:ilvl="7" w:tplc="04020003" w:tentative="1">
      <w:start w:val="1"/>
      <w:numFmt w:val="bullet"/>
      <w:lvlText w:val="o"/>
      <w:lvlJc w:val="left"/>
      <w:pPr>
        <w:tabs>
          <w:tab w:val="num" w:pos="6327"/>
        </w:tabs>
        <w:ind w:left="6327" w:hanging="360"/>
      </w:pPr>
      <w:rPr>
        <w:rFonts w:ascii="Courier New" w:hAnsi="Courier New" w:cs="Courier New" w:hint="default"/>
      </w:rPr>
    </w:lvl>
    <w:lvl w:ilvl="8" w:tplc="0402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8F879F1"/>
    <w:multiLevelType w:val="hybridMultilevel"/>
    <w:tmpl w:val="8CA667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170077"/>
    <w:multiLevelType w:val="hybridMultilevel"/>
    <w:tmpl w:val="275C3E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301119"/>
    <w:multiLevelType w:val="hybridMultilevel"/>
    <w:tmpl w:val="2AF8BB40"/>
    <w:lvl w:ilvl="0" w:tplc="0409000F">
      <w:start w:val="1"/>
      <w:numFmt w:val="decimal"/>
      <w:lvlText w:val="%1."/>
      <w:lvlJc w:val="left"/>
      <w:pPr>
        <w:ind w:left="365" w:hanging="360"/>
      </w:p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1" w15:restartNumberingAfterBreak="0">
    <w:nsid w:val="310E1C9B"/>
    <w:multiLevelType w:val="hybridMultilevel"/>
    <w:tmpl w:val="1486B626"/>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2" w15:restartNumberingAfterBreak="0">
    <w:nsid w:val="34277C5B"/>
    <w:multiLevelType w:val="hybridMultilevel"/>
    <w:tmpl w:val="FBC66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0C3096"/>
    <w:multiLevelType w:val="hybridMultilevel"/>
    <w:tmpl w:val="70CE1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C0D7D44"/>
    <w:multiLevelType w:val="hybridMultilevel"/>
    <w:tmpl w:val="ED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B65164"/>
    <w:multiLevelType w:val="singleLevel"/>
    <w:tmpl w:val="6262C17C"/>
    <w:lvl w:ilvl="0">
      <w:start w:val="1"/>
      <w:numFmt w:val="decimal"/>
      <w:lvlText w:val="%1."/>
      <w:legacy w:legacy="1" w:legacySpace="0" w:legacyIndent="283"/>
      <w:lvlJc w:val="left"/>
      <w:pPr>
        <w:ind w:left="283" w:hanging="283"/>
      </w:pPr>
    </w:lvl>
  </w:abstractNum>
  <w:abstractNum w:abstractNumId="16" w15:restartNumberingAfterBreak="0">
    <w:nsid w:val="69C334EF"/>
    <w:multiLevelType w:val="hybridMultilevel"/>
    <w:tmpl w:val="DE029EE6"/>
    <w:lvl w:ilvl="0" w:tplc="7CECC792">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7" w15:restartNumberingAfterBreak="0">
    <w:nsid w:val="6A6D33D7"/>
    <w:multiLevelType w:val="hybridMultilevel"/>
    <w:tmpl w:val="CC14B2AC"/>
    <w:lvl w:ilvl="0" w:tplc="818200A2">
      <w:start w:val="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C5640B"/>
    <w:multiLevelType w:val="hybridMultilevel"/>
    <w:tmpl w:val="1024AB3E"/>
    <w:lvl w:ilvl="0" w:tplc="737A9F02">
      <w:start w:val="1"/>
      <w:numFmt w:val="decimal"/>
      <w:pStyle w:val="a0"/>
      <w:lvlText w:val="%1."/>
      <w:lvlJc w:val="left"/>
      <w:pPr>
        <w:tabs>
          <w:tab w:val="num" w:pos="360"/>
        </w:tabs>
        <w:ind w:left="360" w:hanging="360"/>
      </w:pPr>
      <w:rPr>
        <w:rFonts w:hint="default"/>
        <w:b w:val="0"/>
        <w:i w:val="0"/>
      </w:rPr>
    </w:lvl>
    <w:lvl w:ilvl="1" w:tplc="04020019" w:tentative="1">
      <w:start w:val="1"/>
      <w:numFmt w:val="lowerLetter"/>
      <w:lvlText w:val="%2."/>
      <w:lvlJc w:val="left"/>
      <w:pPr>
        <w:tabs>
          <w:tab w:val="num" w:pos="730"/>
        </w:tabs>
        <w:ind w:left="730" w:hanging="360"/>
      </w:pPr>
    </w:lvl>
    <w:lvl w:ilvl="2" w:tplc="0402001B" w:tentative="1">
      <w:start w:val="1"/>
      <w:numFmt w:val="lowerRoman"/>
      <w:lvlText w:val="%3."/>
      <w:lvlJc w:val="right"/>
      <w:pPr>
        <w:tabs>
          <w:tab w:val="num" w:pos="1450"/>
        </w:tabs>
        <w:ind w:left="1450" w:hanging="180"/>
      </w:pPr>
    </w:lvl>
    <w:lvl w:ilvl="3" w:tplc="0402000F" w:tentative="1">
      <w:start w:val="1"/>
      <w:numFmt w:val="decimal"/>
      <w:lvlText w:val="%4."/>
      <w:lvlJc w:val="left"/>
      <w:pPr>
        <w:tabs>
          <w:tab w:val="num" w:pos="2170"/>
        </w:tabs>
        <w:ind w:left="2170" w:hanging="360"/>
      </w:pPr>
    </w:lvl>
    <w:lvl w:ilvl="4" w:tplc="04020019" w:tentative="1">
      <w:start w:val="1"/>
      <w:numFmt w:val="lowerLetter"/>
      <w:lvlText w:val="%5."/>
      <w:lvlJc w:val="left"/>
      <w:pPr>
        <w:tabs>
          <w:tab w:val="num" w:pos="2890"/>
        </w:tabs>
        <w:ind w:left="2890" w:hanging="360"/>
      </w:pPr>
    </w:lvl>
    <w:lvl w:ilvl="5" w:tplc="0402001B" w:tentative="1">
      <w:start w:val="1"/>
      <w:numFmt w:val="lowerRoman"/>
      <w:lvlText w:val="%6."/>
      <w:lvlJc w:val="right"/>
      <w:pPr>
        <w:tabs>
          <w:tab w:val="num" w:pos="3610"/>
        </w:tabs>
        <w:ind w:left="3610" w:hanging="180"/>
      </w:pPr>
    </w:lvl>
    <w:lvl w:ilvl="6" w:tplc="0402000F" w:tentative="1">
      <w:start w:val="1"/>
      <w:numFmt w:val="decimal"/>
      <w:lvlText w:val="%7."/>
      <w:lvlJc w:val="left"/>
      <w:pPr>
        <w:tabs>
          <w:tab w:val="num" w:pos="4330"/>
        </w:tabs>
        <w:ind w:left="4330" w:hanging="360"/>
      </w:pPr>
    </w:lvl>
    <w:lvl w:ilvl="7" w:tplc="04020019" w:tentative="1">
      <w:start w:val="1"/>
      <w:numFmt w:val="lowerLetter"/>
      <w:lvlText w:val="%8."/>
      <w:lvlJc w:val="left"/>
      <w:pPr>
        <w:tabs>
          <w:tab w:val="num" w:pos="5050"/>
        </w:tabs>
        <w:ind w:left="5050" w:hanging="360"/>
      </w:pPr>
    </w:lvl>
    <w:lvl w:ilvl="8" w:tplc="0402001B" w:tentative="1">
      <w:start w:val="1"/>
      <w:numFmt w:val="lowerRoman"/>
      <w:lvlText w:val="%9."/>
      <w:lvlJc w:val="right"/>
      <w:pPr>
        <w:tabs>
          <w:tab w:val="num" w:pos="5770"/>
        </w:tabs>
        <w:ind w:left="5770" w:hanging="180"/>
      </w:pPr>
    </w:lvl>
  </w:abstractNum>
  <w:abstractNum w:abstractNumId="19" w15:restartNumberingAfterBreak="0">
    <w:nsid w:val="7DC72011"/>
    <w:multiLevelType w:val="hybridMultilevel"/>
    <w:tmpl w:val="DB084AF8"/>
    <w:lvl w:ilvl="0" w:tplc="1110074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AA1CAE"/>
    <w:multiLevelType w:val="hybridMultilevel"/>
    <w:tmpl w:val="05248FEA"/>
    <w:lvl w:ilvl="0" w:tplc="F13ADC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FB46D02"/>
    <w:multiLevelType w:val="hybridMultilevel"/>
    <w:tmpl w:val="6D6AD704"/>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pStyle w:val="a"/>
        <w:lvlText w:val=""/>
        <w:legacy w:legacy="1" w:legacySpace="0" w:legacyIndent="283"/>
        <w:lvlJc w:val="left"/>
        <w:pPr>
          <w:ind w:left="283" w:hanging="283"/>
        </w:pPr>
        <w:rPr>
          <w:rFonts w:ascii="Symbol" w:hAnsi="Symbol" w:hint="default"/>
        </w:rPr>
      </w:lvl>
    </w:lvlOverride>
  </w:num>
  <w:num w:numId="2">
    <w:abstractNumId w:val="18"/>
  </w:num>
  <w:num w:numId="3">
    <w:abstractNumId w:val="7"/>
  </w:num>
  <w:num w:numId="4">
    <w:abstractNumId w:val="21"/>
  </w:num>
  <w:num w:numId="5">
    <w:abstractNumId w:val="19"/>
  </w:num>
  <w:num w:numId="6">
    <w:abstractNumId w:val="0"/>
    <w:lvlOverride w:ilvl="0">
      <w:lvl w:ilvl="0">
        <w:start w:val="1"/>
        <w:numFmt w:val="bullet"/>
        <w:pStyle w:val="a"/>
        <w:lvlText w:val=""/>
        <w:legacy w:legacy="1" w:legacySpace="0" w:legacyIndent="360"/>
        <w:lvlJc w:val="left"/>
        <w:pPr>
          <w:ind w:left="1080" w:hanging="360"/>
        </w:pPr>
        <w:rPr>
          <w:rFonts w:ascii="Symbol" w:hAnsi="Symbol" w:hint="default"/>
        </w:rPr>
      </w:lvl>
    </w:lvlOverride>
  </w:num>
  <w:num w:numId="7">
    <w:abstractNumId w:val="0"/>
    <w:lvlOverride w:ilvl="0">
      <w:lvl w:ilvl="0">
        <w:numFmt w:val="bullet"/>
        <w:pStyle w:val="a"/>
        <w:lvlText w:val=""/>
        <w:legacy w:legacy="1" w:legacySpace="0" w:legacyIndent="360"/>
        <w:lvlJc w:val="left"/>
        <w:pPr>
          <w:ind w:left="1080" w:hanging="360"/>
        </w:pPr>
        <w:rPr>
          <w:rFonts w:ascii="Symbol" w:hAnsi="Symbol" w:hint="default"/>
        </w:rPr>
      </w:lvl>
    </w:lvlOverride>
  </w:num>
  <w:num w:numId="8">
    <w:abstractNumId w:val="20"/>
  </w:num>
  <w:num w:numId="9">
    <w:abstractNumId w:val="13"/>
  </w:num>
  <w:num w:numId="10">
    <w:abstractNumId w:val="15"/>
  </w:num>
  <w:num w:numId="11">
    <w:abstractNumId w:val="9"/>
  </w:num>
  <w:num w:numId="12">
    <w:abstractNumId w:val="6"/>
  </w:num>
  <w:num w:numId="13">
    <w:abstractNumId w:val="8"/>
  </w:num>
  <w:num w:numId="14">
    <w:abstractNumId w:val="12"/>
  </w:num>
  <w:num w:numId="15">
    <w:abstractNumId w:val="17"/>
  </w:num>
  <w:num w:numId="16">
    <w:abstractNumId w:val="2"/>
  </w:num>
  <w:num w:numId="17">
    <w:abstractNumId w:val="3"/>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14"/>
  </w:num>
  <w:num w:numId="23">
    <w:abstractNumId w:val="1"/>
  </w:num>
  <w:num w:numId="2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EF"/>
    <w:rsid w:val="00015848"/>
    <w:rsid w:val="00036EC1"/>
    <w:rsid w:val="00037FD9"/>
    <w:rsid w:val="00043548"/>
    <w:rsid w:val="0004700C"/>
    <w:rsid w:val="00051110"/>
    <w:rsid w:val="00051C08"/>
    <w:rsid w:val="000621A2"/>
    <w:rsid w:val="000644BC"/>
    <w:rsid w:val="000708F1"/>
    <w:rsid w:val="00071691"/>
    <w:rsid w:val="00072E1E"/>
    <w:rsid w:val="00074E03"/>
    <w:rsid w:val="00082523"/>
    <w:rsid w:val="00082AE2"/>
    <w:rsid w:val="00083526"/>
    <w:rsid w:val="000A223C"/>
    <w:rsid w:val="000A6366"/>
    <w:rsid w:val="000B04B1"/>
    <w:rsid w:val="000B1578"/>
    <w:rsid w:val="000C72CB"/>
    <w:rsid w:val="000D0901"/>
    <w:rsid w:val="000D566C"/>
    <w:rsid w:val="000F5255"/>
    <w:rsid w:val="000F6B2A"/>
    <w:rsid w:val="00101672"/>
    <w:rsid w:val="0010462F"/>
    <w:rsid w:val="001054DA"/>
    <w:rsid w:val="00105C0D"/>
    <w:rsid w:val="00107EE9"/>
    <w:rsid w:val="00120622"/>
    <w:rsid w:val="00127B28"/>
    <w:rsid w:val="00130521"/>
    <w:rsid w:val="00135845"/>
    <w:rsid w:val="001437B7"/>
    <w:rsid w:val="00156362"/>
    <w:rsid w:val="001620B5"/>
    <w:rsid w:val="001802B9"/>
    <w:rsid w:val="001807D9"/>
    <w:rsid w:val="00182A2C"/>
    <w:rsid w:val="0019116A"/>
    <w:rsid w:val="0019228E"/>
    <w:rsid w:val="001A44F7"/>
    <w:rsid w:val="001B0CB9"/>
    <w:rsid w:val="001B1A9A"/>
    <w:rsid w:val="001C0E63"/>
    <w:rsid w:val="001D6547"/>
    <w:rsid w:val="001D74C8"/>
    <w:rsid w:val="001E041C"/>
    <w:rsid w:val="001F44C1"/>
    <w:rsid w:val="002123B8"/>
    <w:rsid w:val="0022391A"/>
    <w:rsid w:val="002352F3"/>
    <w:rsid w:val="0023637E"/>
    <w:rsid w:val="00244FDB"/>
    <w:rsid w:val="00247339"/>
    <w:rsid w:val="00256EA2"/>
    <w:rsid w:val="002632F3"/>
    <w:rsid w:val="00265A24"/>
    <w:rsid w:val="00272D7A"/>
    <w:rsid w:val="00277152"/>
    <w:rsid w:val="00281EE2"/>
    <w:rsid w:val="00283C5D"/>
    <w:rsid w:val="0028475A"/>
    <w:rsid w:val="002914D9"/>
    <w:rsid w:val="002972AA"/>
    <w:rsid w:val="002A5729"/>
    <w:rsid w:val="002B31B2"/>
    <w:rsid w:val="002B3AAE"/>
    <w:rsid w:val="002B6194"/>
    <w:rsid w:val="002D6762"/>
    <w:rsid w:val="002F0EFE"/>
    <w:rsid w:val="002F32E5"/>
    <w:rsid w:val="002F337B"/>
    <w:rsid w:val="0030431E"/>
    <w:rsid w:val="003067A7"/>
    <w:rsid w:val="00310653"/>
    <w:rsid w:val="00310E94"/>
    <w:rsid w:val="00316504"/>
    <w:rsid w:val="0031707B"/>
    <w:rsid w:val="00317CB4"/>
    <w:rsid w:val="00322F37"/>
    <w:rsid w:val="00332BF3"/>
    <w:rsid w:val="003371CE"/>
    <w:rsid w:val="0034105A"/>
    <w:rsid w:val="003416D8"/>
    <w:rsid w:val="003541D8"/>
    <w:rsid w:val="003627A5"/>
    <w:rsid w:val="0037322F"/>
    <w:rsid w:val="003771B0"/>
    <w:rsid w:val="003779C4"/>
    <w:rsid w:val="00383DC1"/>
    <w:rsid w:val="00387615"/>
    <w:rsid w:val="00393ABF"/>
    <w:rsid w:val="00393B03"/>
    <w:rsid w:val="003A3B58"/>
    <w:rsid w:val="003B0B39"/>
    <w:rsid w:val="003B4466"/>
    <w:rsid w:val="003B465D"/>
    <w:rsid w:val="003C16CC"/>
    <w:rsid w:val="003C391A"/>
    <w:rsid w:val="003C3A5E"/>
    <w:rsid w:val="003D11D1"/>
    <w:rsid w:val="003D1FE5"/>
    <w:rsid w:val="003D7ADA"/>
    <w:rsid w:val="003E05D2"/>
    <w:rsid w:val="003E06CD"/>
    <w:rsid w:val="003E6EE9"/>
    <w:rsid w:val="003F624C"/>
    <w:rsid w:val="00402B7B"/>
    <w:rsid w:val="0040521C"/>
    <w:rsid w:val="004104E3"/>
    <w:rsid w:val="00421A20"/>
    <w:rsid w:val="0042357F"/>
    <w:rsid w:val="0043299C"/>
    <w:rsid w:val="004424EB"/>
    <w:rsid w:val="0044610D"/>
    <w:rsid w:val="00447CCB"/>
    <w:rsid w:val="004516A7"/>
    <w:rsid w:val="00465D97"/>
    <w:rsid w:val="0047153F"/>
    <w:rsid w:val="0047370D"/>
    <w:rsid w:val="004761F0"/>
    <w:rsid w:val="00490B1D"/>
    <w:rsid w:val="0049196D"/>
    <w:rsid w:val="00492397"/>
    <w:rsid w:val="00496501"/>
    <w:rsid w:val="0049776C"/>
    <w:rsid w:val="004B4F4D"/>
    <w:rsid w:val="004B5FBA"/>
    <w:rsid w:val="004B6D80"/>
    <w:rsid w:val="004C08A9"/>
    <w:rsid w:val="004D46B3"/>
    <w:rsid w:val="004E1F8F"/>
    <w:rsid w:val="004E37B1"/>
    <w:rsid w:val="004F663C"/>
    <w:rsid w:val="0051626B"/>
    <w:rsid w:val="005555BD"/>
    <w:rsid w:val="00556FBB"/>
    <w:rsid w:val="00572AC6"/>
    <w:rsid w:val="005743FB"/>
    <w:rsid w:val="005747A6"/>
    <w:rsid w:val="00575084"/>
    <w:rsid w:val="0058232F"/>
    <w:rsid w:val="005867A8"/>
    <w:rsid w:val="0059118F"/>
    <w:rsid w:val="00595C00"/>
    <w:rsid w:val="005B1035"/>
    <w:rsid w:val="005C351D"/>
    <w:rsid w:val="005D3194"/>
    <w:rsid w:val="005D59D4"/>
    <w:rsid w:val="005F07F6"/>
    <w:rsid w:val="005F0C83"/>
    <w:rsid w:val="005F7418"/>
    <w:rsid w:val="00601758"/>
    <w:rsid w:val="00607E3D"/>
    <w:rsid w:val="00610ADF"/>
    <w:rsid w:val="00611198"/>
    <w:rsid w:val="00620611"/>
    <w:rsid w:val="00631E8E"/>
    <w:rsid w:val="00634836"/>
    <w:rsid w:val="006479C3"/>
    <w:rsid w:val="00650F13"/>
    <w:rsid w:val="0066353E"/>
    <w:rsid w:val="006650F5"/>
    <w:rsid w:val="00674116"/>
    <w:rsid w:val="0068678E"/>
    <w:rsid w:val="00696EDC"/>
    <w:rsid w:val="00697E49"/>
    <w:rsid w:val="006A390B"/>
    <w:rsid w:val="006A4539"/>
    <w:rsid w:val="006A5B23"/>
    <w:rsid w:val="006A6DC1"/>
    <w:rsid w:val="006A7A42"/>
    <w:rsid w:val="006B2DF4"/>
    <w:rsid w:val="006B38AC"/>
    <w:rsid w:val="006C2651"/>
    <w:rsid w:val="006C5AF6"/>
    <w:rsid w:val="006C631E"/>
    <w:rsid w:val="006C635C"/>
    <w:rsid w:val="006D3779"/>
    <w:rsid w:val="006D608D"/>
    <w:rsid w:val="006D76BA"/>
    <w:rsid w:val="006D7B45"/>
    <w:rsid w:val="006D7D64"/>
    <w:rsid w:val="006E32CE"/>
    <w:rsid w:val="006E3DBF"/>
    <w:rsid w:val="006E5CD1"/>
    <w:rsid w:val="006F59B6"/>
    <w:rsid w:val="00702E7F"/>
    <w:rsid w:val="00737123"/>
    <w:rsid w:val="00740F83"/>
    <w:rsid w:val="00746700"/>
    <w:rsid w:val="007478EA"/>
    <w:rsid w:val="0074794C"/>
    <w:rsid w:val="00760ED7"/>
    <w:rsid w:val="007669F1"/>
    <w:rsid w:val="007775B4"/>
    <w:rsid w:val="00787F77"/>
    <w:rsid w:val="00795CB9"/>
    <w:rsid w:val="00795F46"/>
    <w:rsid w:val="00796D40"/>
    <w:rsid w:val="007973A3"/>
    <w:rsid w:val="007A68A6"/>
    <w:rsid w:val="007A6AE8"/>
    <w:rsid w:val="007B07DA"/>
    <w:rsid w:val="007B2117"/>
    <w:rsid w:val="007C5FB4"/>
    <w:rsid w:val="007C6EF6"/>
    <w:rsid w:val="007D092C"/>
    <w:rsid w:val="007D370D"/>
    <w:rsid w:val="007E608F"/>
    <w:rsid w:val="007F0658"/>
    <w:rsid w:val="007F45BF"/>
    <w:rsid w:val="007F4DA6"/>
    <w:rsid w:val="00801776"/>
    <w:rsid w:val="008162EF"/>
    <w:rsid w:val="00820F5C"/>
    <w:rsid w:val="00824561"/>
    <w:rsid w:val="0082608C"/>
    <w:rsid w:val="008261FD"/>
    <w:rsid w:val="00832DA9"/>
    <w:rsid w:val="00844603"/>
    <w:rsid w:val="00845B2E"/>
    <w:rsid w:val="008501CB"/>
    <w:rsid w:val="00851516"/>
    <w:rsid w:val="00851DE5"/>
    <w:rsid w:val="008605B3"/>
    <w:rsid w:val="0086477C"/>
    <w:rsid w:val="00870E75"/>
    <w:rsid w:val="00877E06"/>
    <w:rsid w:val="00883832"/>
    <w:rsid w:val="00892C9C"/>
    <w:rsid w:val="00893C8C"/>
    <w:rsid w:val="008A635E"/>
    <w:rsid w:val="008A63CF"/>
    <w:rsid w:val="008B32EC"/>
    <w:rsid w:val="008B6F10"/>
    <w:rsid w:val="008D4158"/>
    <w:rsid w:val="008D6D8C"/>
    <w:rsid w:val="008E2588"/>
    <w:rsid w:val="008E64C6"/>
    <w:rsid w:val="008F2995"/>
    <w:rsid w:val="008F39DF"/>
    <w:rsid w:val="008F570E"/>
    <w:rsid w:val="0090009A"/>
    <w:rsid w:val="00907842"/>
    <w:rsid w:val="009259E7"/>
    <w:rsid w:val="0094118C"/>
    <w:rsid w:val="00953569"/>
    <w:rsid w:val="009538DD"/>
    <w:rsid w:val="009562A9"/>
    <w:rsid w:val="009600BF"/>
    <w:rsid w:val="00960C7F"/>
    <w:rsid w:val="0096520C"/>
    <w:rsid w:val="00984D78"/>
    <w:rsid w:val="00996F24"/>
    <w:rsid w:val="009A1FBA"/>
    <w:rsid w:val="009C1E53"/>
    <w:rsid w:val="009D0C36"/>
    <w:rsid w:val="009D3182"/>
    <w:rsid w:val="009E6807"/>
    <w:rsid w:val="009F0D3B"/>
    <w:rsid w:val="009F19CC"/>
    <w:rsid w:val="00A03FE9"/>
    <w:rsid w:val="00A04A07"/>
    <w:rsid w:val="00A058ED"/>
    <w:rsid w:val="00A06E60"/>
    <w:rsid w:val="00A31AD4"/>
    <w:rsid w:val="00A329E7"/>
    <w:rsid w:val="00A32B30"/>
    <w:rsid w:val="00A37D92"/>
    <w:rsid w:val="00A461DF"/>
    <w:rsid w:val="00A470DA"/>
    <w:rsid w:val="00A50BB8"/>
    <w:rsid w:val="00A77EDA"/>
    <w:rsid w:val="00A834E0"/>
    <w:rsid w:val="00A85BEE"/>
    <w:rsid w:val="00A906E4"/>
    <w:rsid w:val="00A93A9D"/>
    <w:rsid w:val="00AA13AF"/>
    <w:rsid w:val="00AB2538"/>
    <w:rsid w:val="00AB2798"/>
    <w:rsid w:val="00AC04BC"/>
    <w:rsid w:val="00AC04C5"/>
    <w:rsid w:val="00AD4125"/>
    <w:rsid w:val="00AD4FA9"/>
    <w:rsid w:val="00AD637E"/>
    <w:rsid w:val="00AE0CD4"/>
    <w:rsid w:val="00AE28D7"/>
    <w:rsid w:val="00AE2DBF"/>
    <w:rsid w:val="00AE6B78"/>
    <w:rsid w:val="00AE754E"/>
    <w:rsid w:val="00AF5E2F"/>
    <w:rsid w:val="00AF601C"/>
    <w:rsid w:val="00B07CA6"/>
    <w:rsid w:val="00B115C7"/>
    <w:rsid w:val="00B117FE"/>
    <w:rsid w:val="00B16374"/>
    <w:rsid w:val="00B17947"/>
    <w:rsid w:val="00B2346F"/>
    <w:rsid w:val="00B23E86"/>
    <w:rsid w:val="00B25A5E"/>
    <w:rsid w:val="00B27C7A"/>
    <w:rsid w:val="00B432C0"/>
    <w:rsid w:val="00B47E1C"/>
    <w:rsid w:val="00B544F6"/>
    <w:rsid w:val="00B54708"/>
    <w:rsid w:val="00B57606"/>
    <w:rsid w:val="00B64FB8"/>
    <w:rsid w:val="00B826BF"/>
    <w:rsid w:val="00B8545B"/>
    <w:rsid w:val="00B85E8D"/>
    <w:rsid w:val="00B92523"/>
    <w:rsid w:val="00BA00EF"/>
    <w:rsid w:val="00BA276C"/>
    <w:rsid w:val="00BA61E9"/>
    <w:rsid w:val="00BB2E44"/>
    <w:rsid w:val="00BB5387"/>
    <w:rsid w:val="00BC2215"/>
    <w:rsid w:val="00BF7AF1"/>
    <w:rsid w:val="00C126AD"/>
    <w:rsid w:val="00C24A67"/>
    <w:rsid w:val="00C2572E"/>
    <w:rsid w:val="00C27798"/>
    <w:rsid w:val="00C32378"/>
    <w:rsid w:val="00C33DDD"/>
    <w:rsid w:val="00C35BF8"/>
    <w:rsid w:val="00C4064F"/>
    <w:rsid w:val="00C63DF0"/>
    <w:rsid w:val="00C702FA"/>
    <w:rsid w:val="00C71987"/>
    <w:rsid w:val="00C75E6E"/>
    <w:rsid w:val="00C829DE"/>
    <w:rsid w:val="00C873E9"/>
    <w:rsid w:val="00C96559"/>
    <w:rsid w:val="00CA2B0A"/>
    <w:rsid w:val="00CA4F0F"/>
    <w:rsid w:val="00CB0649"/>
    <w:rsid w:val="00CC0896"/>
    <w:rsid w:val="00CE0FD5"/>
    <w:rsid w:val="00CF0C9A"/>
    <w:rsid w:val="00CF5A90"/>
    <w:rsid w:val="00D02FF4"/>
    <w:rsid w:val="00D12763"/>
    <w:rsid w:val="00D12CD9"/>
    <w:rsid w:val="00D15505"/>
    <w:rsid w:val="00D16A70"/>
    <w:rsid w:val="00D20CE6"/>
    <w:rsid w:val="00D2578B"/>
    <w:rsid w:val="00D3206D"/>
    <w:rsid w:val="00D46184"/>
    <w:rsid w:val="00D5310C"/>
    <w:rsid w:val="00DA23F5"/>
    <w:rsid w:val="00DB3F18"/>
    <w:rsid w:val="00DB6AA8"/>
    <w:rsid w:val="00DC416A"/>
    <w:rsid w:val="00DC5B2D"/>
    <w:rsid w:val="00DD1B49"/>
    <w:rsid w:val="00DE2E52"/>
    <w:rsid w:val="00DE7A9E"/>
    <w:rsid w:val="00DF2DC8"/>
    <w:rsid w:val="00E03BD5"/>
    <w:rsid w:val="00E063EA"/>
    <w:rsid w:val="00E10354"/>
    <w:rsid w:val="00E11DF1"/>
    <w:rsid w:val="00E126E4"/>
    <w:rsid w:val="00E20616"/>
    <w:rsid w:val="00E23149"/>
    <w:rsid w:val="00E262BF"/>
    <w:rsid w:val="00E33E24"/>
    <w:rsid w:val="00E45488"/>
    <w:rsid w:val="00E46DD3"/>
    <w:rsid w:val="00E5681E"/>
    <w:rsid w:val="00E6097A"/>
    <w:rsid w:val="00E6359C"/>
    <w:rsid w:val="00E64685"/>
    <w:rsid w:val="00E70205"/>
    <w:rsid w:val="00E74DED"/>
    <w:rsid w:val="00E849AA"/>
    <w:rsid w:val="00E86CCC"/>
    <w:rsid w:val="00E87680"/>
    <w:rsid w:val="00E971AD"/>
    <w:rsid w:val="00EA4508"/>
    <w:rsid w:val="00EA4A20"/>
    <w:rsid w:val="00EB3431"/>
    <w:rsid w:val="00EB7594"/>
    <w:rsid w:val="00EC01F9"/>
    <w:rsid w:val="00EC6896"/>
    <w:rsid w:val="00ED297E"/>
    <w:rsid w:val="00ED4F9E"/>
    <w:rsid w:val="00EE5A39"/>
    <w:rsid w:val="00EE6D66"/>
    <w:rsid w:val="00EF176A"/>
    <w:rsid w:val="00F33821"/>
    <w:rsid w:val="00F361E6"/>
    <w:rsid w:val="00F37C6E"/>
    <w:rsid w:val="00F41636"/>
    <w:rsid w:val="00F41923"/>
    <w:rsid w:val="00F41E03"/>
    <w:rsid w:val="00F46B42"/>
    <w:rsid w:val="00F64E44"/>
    <w:rsid w:val="00F70821"/>
    <w:rsid w:val="00F76F56"/>
    <w:rsid w:val="00F90E16"/>
    <w:rsid w:val="00F93ED4"/>
    <w:rsid w:val="00FA1D03"/>
    <w:rsid w:val="00FB0218"/>
    <w:rsid w:val="00FB46D8"/>
    <w:rsid w:val="00FB527F"/>
    <w:rsid w:val="00FC19C4"/>
    <w:rsid w:val="00FD7E82"/>
    <w:rsid w:val="00FE580E"/>
    <w:rsid w:val="00FF2888"/>
    <w:rsid w:val="00FF7137"/>
    <w:rsid w:val="00FF75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3"/>
    <o:shapelayout v:ext="edit">
      <o:idmap v:ext="edit" data="1"/>
    </o:shapelayout>
  </w:shapeDefaults>
  <w:decimalSymbol w:val="."/>
  <w:listSeparator w:val=","/>
  <w14:docId w14:val="0E3F6148"/>
  <w15:docId w15:val="{81292358-3A56-4D94-AC01-DD9E980F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8F570E"/>
    <w:pPr>
      <w:keepNext/>
      <w:spacing w:line="360" w:lineRule="auto"/>
      <w:jc w:val="center"/>
      <w:outlineLvl w:val="0"/>
    </w:pPr>
    <w:rPr>
      <w:b/>
      <w:sz w:val="28"/>
      <w:lang w:eastAsia="en-US"/>
    </w:rPr>
  </w:style>
  <w:style w:type="paragraph" w:styleId="Heading2">
    <w:name w:val="heading 2"/>
    <w:basedOn w:val="Normal"/>
    <w:next w:val="Normal"/>
    <w:link w:val="Heading2Char"/>
    <w:semiHidden/>
    <w:unhideWhenUsed/>
    <w:qFormat/>
    <w:rsid w:val="00C63DF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qFormat/>
    <w:rsid w:val="00322F37"/>
    <w:pPr>
      <w:keepNext/>
      <w:spacing w:before="240" w:after="60"/>
      <w:outlineLvl w:val="3"/>
    </w:pPr>
    <w:rPr>
      <w:b/>
      <w:bCs/>
      <w:sz w:val="28"/>
      <w:szCs w:val="28"/>
      <w:lang w:val="en-US" w:eastAsia="en-US"/>
    </w:rPr>
  </w:style>
  <w:style w:type="paragraph" w:styleId="Heading6">
    <w:name w:val="heading 6"/>
    <w:basedOn w:val="Normal"/>
    <w:next w:val="Normal"/>
    <w:link w:val="Heading6Char"/>
    <w:semiHidden/>
    <w:unhideWhenUsed/>
    <w:qFormat/>
    <w:rsid w:val="00C63DF0"/>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162EF"/>
    <w:pPr>
      <w:spacing w:after="120"/>
      <w:textAlignment w:val="auto"/>
    </w:pPr>
    <w:rPr>
      <w:sz w:val="16"/>
      <w:szCs w:val="16"/>
    </w:rPr>
  </w:style>
  <w:style w:type="paragraph" w:styleId="BodyText">
    <w:name w:val="Body Text"/>
    <w:basedOn w:val="Normal"/>
    <w:rsid w:val="008F570E"/>
    <w:pPr>
      <w:spacing w:after="120"/>
    </w:pPr>
  </w:style>
  <w:style w:type="paragraph" w:customStyle="1" w:styleId="a">
    <w:name w:val="хх Параграф"/>
    <w:basedOn w:val="Normal"/>
    <w:rsid w:val="00C4064F"/>
    <w:pPr>
      <w:numPr>
        <w:numId w:val="1"/>
      </w:numPr>
      <w:tabs>
        <w:tab w:val="num" w:pos="-1418"/>
        <w:tab w:val="left" w:pos="993"/>
        <w:tab w:val="left" w:pos="1134"/>
      </w:tabs>
      <w:ind w:left="0" w:firstLine="567"/>
      <w:jc w:val="both"/>
    </w:pPr>
  </w:style>
  <w:style w:type="paragraph" w:customStyle="1" w:styleId="a0">
    <w:name w:val="х Параграф"/>
    <w:basedOn w:val="Normal"/>
    <w:rsid w:val="00C4064F"/>
    <w:pPr>
      <w:numPr>
        <w:numId w:val="2"/>
      </w:numPr>
      <w:tabs>
        <w:tab w:val="left" w:pos="993"/>
      </w:tabs>
      <w:jc w:val="both"/>
    </w:pPr>
  </w:style>
  <w:style w:type="table" w:styleId="TableGrid">
    <w:name w:val="Table Grid"/>
    <w:basedOn w:val="TableNormal"/>
    <w:rsid w:val="009E6807"/>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743FB"/>
    <w:pPr>
      <w:tabs>
        <w:tab w:val="center" w:pos="4536"/>
        <w:tab w:val="right" w:pos="9072"/>
      </w:tabs>
    </w:pPr>
  </w:style>
  <w:style w:type="character" w:styleId="PageNumber">
    <w:name w:val="page number"/>
    <w:basedOn w:val="DefaultParagraphFont"/>
    <w:rsid w:val="005743FB"/>
  </w:style>
  <w:style w:type="paragraph" w:styleId="Header">
    <w:name w:val="header"/>
    <w:basedOn w:val="Normal"/>
    <w:link w:val="HeaderChar"/>
    <w:rsid w:val="005867A8"/>
    <w:pPr>
      <w:tabs>
        <w:tab w:val="center" w:pos="4536"/>
        <w:tab w:val="right" w:pos="9072"/>
      </w:tabs>
    </w:pPr>
  </w:style>
  <w:style w:type="paragraph" w:styleId="FootnoteText">
    <w:name w:val="footnote text"/>
    <w:basedOn w:val="Normal"/>
    <w:semiHidden/>
    <w:rsid w:val="003416D8"/>
    <w:pPr>
      <w:overflowPunct/>
      <w:autoSpaceDE/>
      <w:autoSpaceDN/>
      <w:adjustRightInd/>
      <w:textAlignment w:val="auto"/>
    </w:pPr>
    <w:rPr>
      <w:sz w:val="20"/>
      <w:lang w:eastAsia="en-US"/>
    </w:rPr>
  </w:style>
  <w:style w:type="character" w:customStyle="1" w:styleId="HeaderChar">
    <w:name w:val="Header Char"/>
    <w:link w:val="Header"/>
    <w:locked/>
    <w:rsid w:val="0096520C"/>
    <w:rPr>
      <w:sz w:val="24"/>
      <w:lang w:val="bg-BG" w:eastAsia="bg-BG" w:bidi="ar-SA"/>
    </w:rPr>
  </w:style>
  <w:style w:type="character" w:customStyle="1" w:styleId="Heading1Char">
    <w:name w:val="Heading 1 Char"/>
    <w:link w:val="Heading1"/>
    <w:locked/>
    <w:rsid w:val="0096520C"/>
    <w:rPr>
      <w:b/>
      <w:sz w:val="28"/>
      <w:lang w:val="bg-BG" w:eastAsia="en-US" w:bidi="ar-SA"/>
    </w:rPr>
  </w:style>
  <w:style w:type="paragraph" w:styleId="PlainText">
    <w:name w:val="Plain Text"/>
    <w:basedOn w:val="Normal"/>
    <w:rsid w:val="00D12763"/>
    <w:pPr>
      <w:overflowPunct/>
      <w:autoSpaceDE/>
      <w:autoSpaceDN/>
      <w:adjustRightInd/>
      <w:textAlignment w:val="auto"/>
    </w:pPr>
    <w:rPr>
      <w:rFonts w:ascii="Courier New" w:hAnsi="Courier New"/>
      <w:sz w:val="20"/>
      <w:lang w:val="en-AU" w:eastAsia="en-US"/>
    </w:rPr>
  </w:style>
  <w:style w:type="table" w:customStyle="1" w:styleId="TableGrid1">
    <w:name w:val="Table Grid1"/>
    <w:basedOn w:val="TableNormal"/>
    <w:next w:val="TableGrid"/>
    <w:rsid w:val="003067A7"/>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FD9"/>
    <w:pPr>
      <w:ind w:left="720"/>
      <w:contextualSpacing/>
    </w:pPr>
  </w:style>
  <w:style w:type="character" w:customStyle="1" w:styleId="Heading2Char">
    <w:name w:val="Heading 2 Char"/>
    <w:basedOn w:val="DefaultParagraphFont"/>
    <w:link w:val="Heading2"/>
    <w:semiHidden/>
    <w:rsid w:val="00C63DF0"/>
    <w:rPr>
      <w:rFonts w:asciiTheme="majorHAnsi" w:eastAsiaTheme="majorEastAsia" w:hAnsiTheme="majorHAnsi" w:cstheme="majorBidi"/>
      <w:b/>
      <w:bCs/>
      <w:color w:val="5B9BD5" w:themeColor="accent1"/>
      <w:sz w:val="26"/>
      <w:szCs w:val="26"/>
    </w:rPr>
  </w:style>
  <w:style w:type="character" w:customStyle="1" w:styleId="Heading6Char">
    <w:name w:val="Heading 6 Char"/>
    <w:basedOn w:val="DefaultParagraphFont"/>
    <w:link w:val="Heading6"/>
    <w:semiHidden/>
    <w:rsid w:val="00C63DF0"/>
    <w:rPr>
      <w:rFonts w:asciiTheme="majorHAnsi" w:eastAsiaTheme="majorEastAsia" w:hAnsiTheme="majorHAnsi" w:cstheme="majorBidi"/>
      <w:i/>
      <w:iCs/>
      <w:color w:val="1F4D78" w:themeColor="accent1" w:themeShade="7F"/>
      <w:sz w:val="24"/>
    </w:rPr>
  </w:style>
  <w:style w:type="character" w:styleId="Hyperlink">
    <w:name w:val="Hyperlink"/>
    <w:rsid w:val="007F4DA6"/>
    <w:rPr>
      <w:color w:val="0000FF"/>
      <w:u w:val="single"/>
    </w:rPr>
  </w:style>
  <w:style w:type="character" w:customStyle="1" w:styleId="Heading4Char">
    <w:name w:val="Heading 4 Char"/>
    <w:basedOn w:val="DefaultParagraphFont"/>
    <w:link w:val="Heading4"/>
    <w:rsid w:val="00322F37"/>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808428">
      <w:bodyDiv w:val="1"/>
      <w:marLeft w:val="0"/>
      <w:marRight w:val="0"/>
      <w:marTop w:val="0"/>
      <w:marBottom w:val="0"/>
      <w:divBdr>
        <w:top w:val="none" w:sz="0" w:space="0" w:color="auto"/>
        <w:left w:val="none" w:sz="0" w:space="0" w:color="auto"/>
        <w:bottom w:val="none" w:sz="0" w:space="0" w:color="auto"/>
        <w:right w:val="none" w:sz="0" w:space="0" w:color="auto"/>
      </w:divBdr>
    </w:div>
    <w:div w:id="1313173712">
      <w:bodyDiv w:val="1"/>
      <w:marLeft w:val="0"/>
      <w:marRight w:val="0"/>
      <w:marTop w:val="0"/>
      <w:marBottom w:val="0"/>
      <w:divBdr>
        <w:top w:val="none" w:sz="0" w:space="0" w:color="auto"/>
        <w:left w:val="none" w:sz="0" w:space="0" w:color="auto"/>
        <w:bottom w:val="none" w:sz="0" w:space="0" w:color="auto"/>
        <w:right w:val="none" w:sz="0" w:space="0" w:color="auto"/>
      </w:divBdr>
    </w:div>
    <w:div w:id="17775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h.government.bg/media/filer_public/2015/06/16/mejdinen-doklad-proekt-na-analiza-na-sustoqnieto-aktuerski-razhoden-model-i-nabor-ot-varianti-za-reformirane-na-segashnata-sistem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2188</Words>
  <Characters>12478</Characters>
  <Application>Microsoft Office Word</Application>
  <DocSecurity>0</DocSecurity>
  <Lines>103</Lines>
  <Paragraphs>29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учебна програма по мед. информатика</vt:lpstr>
      <vt:lpstr>учебна програма по мед. информатика</vt:lpstr>
    </vt:vector>
  </TitlesOfParts>
  <Company>Medical University</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учебна програма по мед. информатика</dc:title>
  <dc:creator>Ani Velkova</dc:creator>
  <cp:lastModifiedBy>Tzanev-Home</cp:lastModifiedBy>
  <cp:revision>6</cp:revision>
  <cp:lastPrinted>2020-11-01T14:36:00Z</cp:lastPrinted>
  <dcterms:created xsi:type="dcterms:W3CDTF">2020-05-30T06:57:00Z</dcterms:created>
  <dcterms:modified xsi:type="dcterms:W3CDTF">2020-11-01T14:36:00Z</dcterms:modified>
</cp:coreProperties>
</file>