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48" w:rsidRDefault="00645B77" w:rsidP="0077268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Образец 2.1: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Сравнителна таблица за доказване на съответствие между 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 xml:space="preserve">изисквани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>минимални технически характеристики на Възложителя и предложение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>то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 на Участника</w:t>
      </w:r>
    </w:p>
    <w:p w:rsidR="00D34D66" w:rsidRPr="00D34D66" w:rsidRDefault="00D34D66" w:rsidP="00D34D6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34D66">
        <w:rPr>
          <w:rFonts w:asciiTheme="majorBidi" w:hAnsiTheme="majorBidi" w:cstheme="majorBidi"/>
          <w:b/>
          <w:bCs/>
          <w:sz w:val="24"/>
          <w:szCs w:val="24"/>
        </w:rPr>
        <w:t>Обособена позиция № 1:  „Доставка, монтаж, въвеждане в експлоатация и обучение на персонала на хроматографска и спектрална апаратура за фармацевтичен анализ</w:t>
      </w:r>
      <w:r w:rsidR="004F4D89">
        <w:rPr>
          <w:rFonts w:asciiTheme="majorBidi" w:hAnsiTheme="majorBidi" w:cstheme="majorBidi"/>
          <w:b/>
          <w:bCs/>
          <w:sz w:val="24"/>
          <w:szCs w:val="24"/>
        </w:rPr>
        <w:t xml:space="preserve"> за нуждите на факултет по „Фармация“ при МУ-Плевен</w:t>
      </w:r>
      <w:r w:rsidRPr="00D34D66">
        <w:rPr>
          <w:rFonts w:asciiTheme="majorBidi" w:hAnsiTheme="majorBidi" w:cstheme="majorBidi"/>
          <w:b/>
          <w:bCs/>
          <w:sz w:val="24"/>
          <w:szCs w:val="24"/>
        </w:rPr>
        <w:t>“.</w:t>
      </w:r>
    </w:p>
    <w:p w:rsidR="00D34D66" w:rsidRPr="00D34D66" w:rsidRDefault="00D34D66" w:rsidP="0077268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793"/>
        <w:gridCol w:w="3817"/>
        <w:gridCol w:w="2607"/>
        <w:gridCol w:w="1820"/>
      </w:tblGrid>
      <w:tr w:rsidR="00B0549D" w:rsidRPr="00772688" w:rsidTr="00F8225C">
        <w:tc>
          <w:tcPr>
            <w:tcW w:w="4957" w:type="dxa"/>
          </w:tcPr>
          <w:p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B0549D" w:rsidRPr="00772688" w:rsidRDefault="00B0549D" w:rsidP="00B054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Описание и минимални технически изисквания на Възложителя </w:t>
            </w:r>
            <w:bookmarkStart w:id="0" w:name="_GoBack"/>
            <w:bookmarkEnd w:id="0"/>
          </w:p>
        </w:tc>
        <w:tc>
          <w:tcPr>
            <w:tcW w:w="793" w:type="dxa"/>
          </w:tcPr>
          <w:p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B0549D" w:rsidRPr="00FB0A96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17" w:type="dxa"/>
          </w:tcPr>
          <w:p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Предложение на участника, включващо: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модел на предлаганото оборудване, брой</w:t>
            </w:r>
          </w:p>
          <w:p w:rsidR="00B0549D" w:rsidRPr="00DC4C57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DC4C57">
              <w:rPr>
                <w:sz w:val="18"/>
                <w:szCs w:val="18"/>
              </w:rPr>
              <w:t>/описват се детайлно всички</w:t>
            </w:r>
            <w:r w:rsidRPr="00DC4C57">
              <w:rPr>
                <w:sz w:val="18"/>
                <w:szCs w:val="18"/>
              </w:rPr>
              <w:br/>
              <w:t>параметри и характеристики,</w:t>
            </w:r>
            <w:r w:rsidRPr="00DC4C57">
              <w:rPr>
                <w:sz w:val="18"/>
                <w:szCs w:val="18"/>
              </w:rPr>
              <w:br/>
              <w:t>които се предлагат от участника/</w:t>
            </w:r>
          </w:p>
        </w:tc>
        <w:tc>
          <w:tcPr>
            <w:tcW w:w="2607" w:type="dxa"/>
          </w:tcPr>
          <w:p w:rsidR="00B0549D" w:rsidRPr="00A3035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3035D">
              <w:rPr>
                <w:rFonts w:asciiTheme="majorBidi" w:hAnsiTheme="majorBidi" w:cstheme="majorBidi"/>
                <w:b/>
                <w:bCs/>
              </w:rPr>
              <w:t>Доказващ д</w:t>
            </w:r>
            <w:r>
              <w:rPr>
                <w:rFonts w:asciiTheme="majorBidi" w:hAnsiTheme="majorBidi" w:cstheme="majorBidi"/>
                <w:b/>
                <w:bCs/>
              </w:rPr>
              <w:t>окумент -брошура/техническа спец</w:t>
            </w:r>
            <w:r w:rsidRPr="00A3035D">
              <w:rPr>
                <w:rFonts w:asciiTheme="majorBidi" w:hAnsiTheme="majorBidi" w:cstheme="majorBidi"/>
                <w:b/>
                <w:bCs/>
              </w:rPr>
              <w:t>ификация, извадка от официалната интернет страница на производителя, приложение</w:t>
            </w:r>
          </w:p>
        </w:tc>
        <w:tc>
          <w:tcPr>
            <w:tcW w:w="1820" w:type="dxa"/>
          </w:tcPr>
          <w:p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B0549D" w:rsidRPr="00772688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Производител, страна на произход</w:t>
            </w: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1.Спектрофотометър за видимата и ултравиолетовата област (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UV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VIS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Оптичен дизайн – двулъчев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Спектрален обхват:190 – 1100 nm или по-широк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Ширина на спектралната ивица &lt; 2 nm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дължината на вълната  ± 1.0 nm или по-добра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Повторяемост на дължината на вълната ± 0.5 nm или по-добра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Фотометричен дисплей: -1.5 – 125 %Т, -0.1 А, ± 9999 С или по-широк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Фотометричен обхват до минимум 3.5 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Фотометрична точност ±0.005 А или по-добра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Фотометричен шум &lt; 0.0003 при 0.0 А; &lt;0.0006 при 1.0 А; &lt;0.0009 при 2.0 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Дрифт &lt;0.0005 А/час     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- Разсеяна светлина &lt; 0.1% T при 220 и 340 nm;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Скорост на сканиране – променлива, до минимум 3500 </w:t>
            </w:r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min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Източник – Ксенонова лампа или еквивалентна/и за целия спектрален обхват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Детекто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ри – фотодиодни или еквивалент</w:t>
            </w:r>
          </w:p>
          <w:p w:rsidR="00B0549D" w:rsidRPr="000813AE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lang w:bidi="he-IL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Многопозиционен държач за минимум 5 кювети от 10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he-IL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he-IL"/>
              </w:rPr>
              <w:t>mm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Софтуер за управление, чрез компютърна система – софтуер за пълно управление на системата и съхраняване, обработка на данни, </w:t>
            </w:r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Windows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или базиран на еквивалентна операционна система. Представяне на резултатите в графичен и табличен вид. Работа в режим минимум на сканиране, фиксирана дължина на вълната, кинетика.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Компютърна конфигурация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по една за всеки един от спектрофотометрите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със следните минимални характеристики: многоядрен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процесор, 4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GB RAM, 320 GB HDD, DVD-RW, 19”  монитор, лазерен принтер, инсталирана и лицензирана Windows 10 операционна система или еквивалентна.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Спектрофотометърът трябва да е окомплектован за свързване и нормална работа с компютърната конфигурация.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Кварцови кювети 10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 </w:t>
            </w:r>
            <w:r w:rsidRPr="00660413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броя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за всеки един от спектрофотометрите</w:t>
            </w:r>
          </w:p>
        </w:tc>
        <w:tc>
          <w:tcPr>
            <w:tcW w:w="793" w:type="dxa"/>
          </w:tcPr>
          <w:p w:rsidR="00B0549D" w:rsidRPr="00FB0A96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2 бр.</w:t>
            </w:r>
          </w:p>
        </w:tc>
        <w:tc>
          <w:tcPr>
            <w:tcW w:w="3817" w:type="dxa"/>
          </w:tcPr>
          <w:p w:rsidR="00B0549D" w:rsidRPr="00E76656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2.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Спектрофотометър за видимата и ултравиолетовата област (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UV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VIS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Оптичен дизайн – двулъчев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- Спектрален обхват:190 – 1100 nm или по-широк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Ширина на спектралната ивица ≤ 1 nm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дължината на вълната  ± 1 nm или по-добра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Повторяемост на дължината на вълната ≤ 0.1 nm или по-добра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Фотометричен дисплей: -0.3 – 4 </w:t>
            </w:r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или по-широк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Фотометричен обхват &gt; 3.0 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Фотометрична точност ±0.004 при 0.5 А или по-добра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Фотометричен шум &lt; 0.00018 при 0.0 А; &lt;0.0005 при 1.0 А; &lt;0.0008 при 2.0 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Дрифт &lt;0.0005 А/час     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Разсеяна светлина &lt; 0.05% T при 220 и 340 nm;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Скорост на сканиране – променлива, до минимум 5500 </w:t>
            </w:r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min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Източник – Ксенонова лампа или еквивалентна/и за целия спектрален обхват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Детекто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ри – фотодиодни или еквивалент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Държачи за работа с кювета 10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за измервана и референтна проба</w:t>
            </w:r>
          </w:p>
          <w:p w:rsidR="00B0549D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Вграден софтуер за локално управление и външен с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офтуер за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алтернативно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управление, чрез компютърна система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Външният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софтуер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да служи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за пълно управление на системата и съхраняване, обработка на данни, </w:t>
            </w:r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Windows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или базиран на еквивалентна операционна система. Представяне на резултатите в графичен и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табличен вид. Работа в режим минимум на сканиране, фиксирана дължина на вълната, кинетика.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Компютърна конфигурация със следните минимални характеристики: многоядрен процесор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4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GB RAM, 320 GB HDD, DVD-RW, 19” монитор, лазерен принтер, инсталирана и лицензирана Windows 10 операционна система или еквивалентна.</w:t>
            </w:r>
          </w:p>
          <w:p w:rsidR="00B0549D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Спектрофотометърът трябва да е окомплектован за свързване и нормална работа с компютърната конфигурация.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Кварцови кювети 10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–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броя</w:t>
            </w:r>
          </w:p>
        </w:tc>
        <w:tc>
          <w:tcPr>
            <w:tcW w:w="793" w:type="dxa"/>
          </w:tcPr>
          <w:p w:rsidR="00B0549D" w:rsidRPr="00FB0A96" w:rsidRDefault="00B0549D" w:rsidP="00F8225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3.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Система за определяне на активни субстанции в лекарствени продукти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Системата се състои от:</w:t>
            </w:r>
          </w:p>
          <w:p w:rsidR="00B0549D" w:rsidRPr="00772688" w:rsidRDefault="00B0549D" w:rsidP="00F8225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Апарат за степен на разтваряне със следните минимални технически изисквания: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Съдове: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номерирани и сертифицирани;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материал: стъкло или еквивалент;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брой: не по-малко от 8 (осем);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обем: минимум 1000 ml;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Разбъркващи прибори;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Лопатки от тефлон или неръждаема стомана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Кошнички с държач;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Ротационна скорост;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 минимален обхват: 20 – 220 rpm;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 точност: ≤ ± 1 rpm;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Водна баня;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минимален работен температурен обхват: 30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- 50 °С;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точност: ≤ ± 0.2 °С;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Наличие на възможност за On/Offline режим на работа;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Наличие на проточен външен нагревател или еквивалент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Наличие на дисплей на течни кристали за визуализация на обороти и време или еквивалент</w:t>
            </w:r>
          </w:p>
          <w:p w:rsidR="00B0549D" w:rsidRPr="00772688" w:rsidRDefault="00B0549D" w:rsidP="00F8225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Апарат за измерване на степента на разтваряне – спектрофотометър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Оптичен дизайн – двулъчев спектрофотометър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Спектрален обхват: минимум 190 - 1100 nm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Повторяемост на дължината на вълната &lt;0.1 nm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Фотометричен обхват &gt; 4А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Фотометричен дисплей: ± 4 или по-широк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Ширина на спектралната ивица : ≤ 2 nm 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Резолюция &gt;2.0 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Точност на дължината на вълната - ± 0.5 nm  или по-добра</w:t>
            </w:r>
          </w:p>
          <w:p w:rsidR="00B0549D" w:rsidRPr="00772688" w:rsidRDefault="00B0549D" w:rsidP="00F8225C">
            <w:pPr>
              <w:spacing w:line="264" w:lineRule="auto"/>
              <w:ind w:left="142" w:hanging="142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Фотометрична точност - ±0.008 А при 1А ; ±0.008 А при  2А; ±0.010 А при 3А или по-добра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Фотометрична стабилност &lt; 0.0005 А/час 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Фотометричен шум – &lt; 0.0002 А при 0А; &lt; 0.00025 А при 1А; &lt; 0.00050 А при 2А; 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Гладкост на базовата линия - ± 0.0020 А  или по-добра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Скорост на сканиране : минимум  3000 nm/min; 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Източник – Ксенон или еквивалентна/и за целия спектрален обхват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Детектор – фо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тодиоден или еквивалент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Cs/>
                <w:sz w:val="24"/>
                <w:szCs w:val="24"/>
              </w:rPr>
              <w:t>Софтуер</w:t>
            </w:r>
            <w:r w:rsidRPr="0077268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-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Лесен за употреба софтуер с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интуитивен интерфейс.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Пълен контрол на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спектрофотометъра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. Събира, обработва и съхранява данни, възможност за представяне на резултатите в графичен и табличен вид. Възможност за пренос на данни, чрез разпространени файлови формати. Автоматична проверка на хардуера на системата при стартиране на софтуера.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Компютърна конфигурация със следните минимални характеристики: многоядрен процесор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4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GB RAM, 320 GB HDD, DVD-RW, 19” монитор, лазерен принтер, инсталирана и лицензирана Windows 10 операционна система или еквивалентна.</w:t>
            </w:r>
          </w:p>
          <w:p w:rsidR="00B0549D" w:rsidRPr="00772688" w:rsidRDefault="00B0549D" w:rsidP="00F8225C">
            <w:pPr>
              <w:spacing w:line="264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Спектрофотометърът трябва да е окомплектован за свързване и нормална работа с компютърната конфигурация.</w:t>
            </w:r>
          </w:p>
          <w:p w:rsidR="00B0549D" w:rsidRPr="00772688" w:rsidRDefault="00B0549D" w:rsidP="00F8225C">
            <w:pPr>
              <w:spacing w:line="264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Допълнителна окомплектовка: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813AE">
              <w:rPr>
                <w:rFonts w:asciiTheme="majorBidi" w:hAnsiTheme="majorBidi" w:cstheme="majorBidi"/>
                <w:sz w:val="24"/>
                <w:szCs w:val="24"/>
              </w:rPr>
              <w:t xml:space="preserve">Кварцови кювети 10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mm</w:t>
            </w:r>
            <w:r w:rsidRPr="000813AE">
              <w:rPr>
                <w:rFonts w:asciiTheme="majorBidi" w:hAnsiTheme="majorBidi" w:cstheme="majorBidi"/>
                <w:sz w:val="24"/>
                <w:szCs w:val="24"/>
              </w:rPr>
              <w:t xml:space="preserve"> – 2 броя</w:t>
            </w:r>
          </w:p>
        </w:tc>
        <w:tc>
          <w:tcPr>
            <w:tcW w:w="793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0813AE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4.Инфрачервен спектрометър с Фурие трансформация (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FT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IR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с отражателна приставка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 w:rsidRPr="000813AE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ATR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1. Спектрометър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Спектрален обхват 7800-350 cm-1 или по-широк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- Резолюция - 4 cm-1  или по-добра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Съотношение сигнал/шум – минимум 20 000:1 (пик към пик за една минута)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Пълно софтуерно управление, интерфейс за връзка с компютърна система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Автоматично разпознаване на използвани аксесоари.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Сертифициран филтър за проверка работата на системата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Наличие на сушител или еквивалентно решение за предпазване на оптиката от влага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0813AE">
              <w:rPr>
                <w:rFonts w:asciiTheme="majorBidi" w:hAnsiTheme="majorBidi" w:cstheme="majorBidi"/>
                <w:sz w:val="24"/>
                <w:szCs w:val="24"/>
              </w:rPr>
              <w:t xml:space="preserve">Индикатор за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наличие на </w:t>
            </w:r>
            <w:r w:rsidRPr="000813AE">
              <w:rPr>
                <w:rFonts w:asciiTheme="majorBidi" w:hAnsiTheme="majorBidi" w:cstheme="majorBidi"/>
                <w:sz w:val="24"/>
                <w:szCs w:val="24"/>
              </w:rPr>
              <w:t>влага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или еквивалент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за отчитане на влагата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2. Отражателна приставка (</w:t>
            </w:r>
            <w:r w:rsidRPr="000813AE">
              <w:rPr>
                <w:rFonts w:asciiTheme="majorBidi" w:hAnsiTheme="majorBidi" w:cstheme="majorBidi"/>
                <w:sz w:val="24"/>
                <w:szCs w:val="24"/>
              </w:rPr>
              <w:t>ATR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)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Приставка за снемане на спектри в условия на пълно вътрешно отражение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Възможност за снемане на спектри на течни, пастообразни, твърди проби и гелове, без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предварителна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пробоподготовка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3. Софтуер за управление на системата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Професионален софтуерен пакет на база на Windows ОС или еквивалентна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Пълно управление на системата и приставките към нея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Функции за събиране, съхранение и обработка на данни. Възможност за качествен и количествен анализ.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Стандартно включени библиотеки с възможност за сравняване на получени спектри.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Възможност за създаване на потребителски библиотеки.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4. Компютърна конфигурация със следните минимални характеристики: многоядрен процесор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4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GB RAM, 320 GB HDD, DVD-RW, 19” монитор, лазерен принтер, инсталирана и лицензирана Windows 10 операционна система или еквивалентна.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Спектрометърът трябва да е окомплектован за свързване и нормална работа с компютърната конфигурация.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5.Допълнителна окомплектовка: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Комплект за пробоподготовка, който включва минимум: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-Хидравлична преса за таблетки </w:t>
            </w:r>
            <w:proofErr w:type="spellStart"/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KBr</w:t>
            </w:r>
            <w:proofErr w:type="spellEnd"/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proofErr w:type="spellStart"/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KBr</w:t>
            </w:r>
            <w:proofErr w:type="spellEnd"/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прах 100 гр. и нуйол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-Прозорчета </w:t>
            </w:r>
            <w:proofErr w:type="spellStart"/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KBr</w:t>
            </w:r>
            <w:proofErr w:type="spellEnd"/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– 4 броя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-Комплект за клетка за измерване на течности в режим на трансмисия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-Кварцова кювета 10 мм или еквивалент и държач за кюветата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-Държач за филми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-Хаванче и шпатула</w:t>
            </w:r>
          </w:p>
        </w:tc>
        <w:tc>
          <w:tcPr>
            <w:tcW w:w="793" w:type="dxa"/>
          </w:tcPr>
          <w:p w:rsidR="00B0549D" w:rsidRPr="00FB0A96" w:rsidRDefault="00B0549D" w:rsidP="00F8225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1бр.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5.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Спектрометър за ядрено-магнитен резонанс (ЯМР)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Работна честота: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минимум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60 МНz;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Mагнит: постоянен, без криогенно охлаждане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Достъпни ядра: минимум 1H;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Сила на магнитното поле: минимум 1.7 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Възможност за а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нализ на течности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Разделителна способност: 50 ppb или по-добра;                                                                                                                                                                                                             Отношение сигнал/шум: 15,000:1 (H2O) или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по-добро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Софтуер за управление с доживотен лиценз;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Преносим компютър за управление на системата със следните минимални характеристики: многоядрен процесор; 4 GB RAM; 800 HDD; Microsoft Windows 10 Profesional или еквивален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тна ОС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793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6.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Инфрачервен спектрометър с Фурие трансформация (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FT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IR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с отражателна приставка 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ATR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за вибрационни анализи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Спектрален обхват: минимум 7800 – 350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cm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-1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Възможност за подобряване на спектралния обхват.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Възможност за работа с повече от един делители на лъча (</w:t>
            </w:r>
            <w:proofErr w:type="spellStart"/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Beamsplitters</w:t>
            </w:r>
            <w:proofErr w:type="spellEnd"/>
            <w:r w:rsidRPr="00772688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Оптична резолюция в средната инфрачервена област: &lt; 0.1 с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-1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Съотношение сигнал/шум: 50000:1 или по-добро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Линейност: 0.07%Т или по-добра</w:t>
            </w:r>
          </w:p>
          <w:p w:rsidR="00B0549D" w:rsidRPr="00A27679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Точност по дължината на вълната: &gt; 0.01 с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</w:t>
            </w:r>
            <w:r w:rsidRPr="00A27679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-1</w:t>
            </w:r>
          </w:p>
          <w:p w:rsidR="00B0549D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Скорост на сканиране: 0.1 – 5.00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cm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sec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или в по-голям обхват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Сертифициран филтър за проверка работата на системата</w:t>
            </w:r>
          </w:p>
          <w:p w:rsidR="00B0549D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Спектрометърът трябва да е добре уплътнен и предпазен от влага, трябва да има </w:t>
            </w:r>
            <w:r w:rsidRPr="000813AE">
              <w:rPr>
                <w:rFonts w:asciiTheme="majorBidi" w:hAnsiTheme="majorBidi" w:cstheme="majorBidi"/>
                <w:sz w:val="24"/>
                <w:szCs w:val="24"/>
              </w:rPr>
              <w:t>индикатор за влага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или еквивалент за отчитане на влагата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Наличие на сушител или еквивалентно решение за предпазване на оптиката от влага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Интерферометърът трябва да е динамично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или еквивалентно подравняващ се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Спектрометърът трябва да има възможност за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надграждане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на конфигурацията, чрез свързване с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Раман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модул 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Софтуер за управление на системата: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Софтуерът трябва да има възможност за диагностика на инструмента.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Софтуерът трябва да има пълен контрол на хардуера на системата, обработка и съхранение на получените данни.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Компютърна конфигурация със следните минимални характеристики: многоядрен процесор,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GB RAM, 320 GB HDD, DVD-RW, 19” монитор, лазерен принтер, инсталирана и лицензирана Windows 10 операционна система или еквивалентна.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Спектрометърът трябва да е окомплектован за свързване и нормална работа с компютърната конфигурация.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Отражателна приставка </w:t>
            </w:r>
            <w:r w:rsidRPr="000813AE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813A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ATR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) с кристал диамант: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Приставка за снемане на спектри в условия на пълно вътрешно отражение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Възможност за снемане на спектри на течни, пастообразни, твърди проби и гелове, без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предварителна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пробоподготовка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Автоматично разпознаваема от спектрометъра и управляема от софтуера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Комплект за пробоподготовка, който включва минимум: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-Хидравлична преса за таблетки </w:t>
            </w:r>
            <w:proofErr w:type="spellStart"/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KBr</w:t>
            </w:r>
            <w:proofErr w:type="spellEnd"/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proofErr w:type="spellStart"/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KBr</w:t>
            </w:r>
            <w:proofErr w:type="spellEnd"/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прах 100 гр. и нуйол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-Прозорчета </w:t>
            </w:r>
            <w:proofErr w:type="spellStart"/>
            <w:r w:rsidRPr="0077268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KBr</w:t>
            </w:r>
            <w:proofErr w:type="spellEnd"/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– 4 броя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-Комплект за клетка за измерване на течности в режим на трансмисия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-Кварцова кювета 10 мм или еквивалент и държач за кюветата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-Държач за филми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-Хаванче и шпатула</w:t>
            </w:r>
          </w:p>
        </w:tc>
        <w:tc>
          <w:tcPr>
            <w:tcW w:w="793" w:type="dxa"/>
          </w:tcPr>
          <w:p w:rsidR="00B0549D" w:rsidRPr="00FB0A96" w:rsidRDefault="00B0549D" w:rsidP="00F8225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7. Система за високоефективна течна хроматография (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HPLC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с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градиентна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помпа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1. Бинерна помпа за течна хроматография: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Бинерна помпа с градиентно смесване при високо налягане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Кран за превключване на разтворителите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Скорост на потока: минимум 0.01 – 10.00 ml/min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Работно налягане минимум 400 bar в целият обхват от скорости на потока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Пулсации на налягането: &lt; 1 %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потока: минимум ± 1%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Прецизност на потока: ≤ 0.07% RSD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Точност на градиентно смесване: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минимум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± 0.5%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Прецизност на смесване: ≤ 0.2% SD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Система за измиване на буталата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Високоефективен вакуум-дегазер с минимум 6 канала.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2. Система за автоматично инжектиране (Aутосемплър):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Инжекционен обем: минимум 1 – 100 µl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Прецизност на инжектиране: &lt; 0.1% RSD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Пренос от проба в проба &lt; 0.004%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- Термостат за пробите с мин. обхват 4 – 40.0</w:t>
            </w:r>
            <w:r w:rsidRPr="0077268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о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C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3. Термостат за хроматографски колони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Температурен обхват: от минимум 5</w:t>
            </w:r>
            <w:r w:rsidRPr="0077268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о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C до 80</w:t>
            </w:r>
            <w:r w:rsidRPr="0077268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о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C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Стабилност на температурата: ≤ ±0.1 °C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температурата: ≤ ± 0.5 °C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Възможност за инсталиране на кранове за превключване между колоните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4. Детектор с диодна матрица (DAD)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Спектрален обхват:  мин. 190 до 600 nm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Едновременно наблюдаване на минимум четири дължини на вълната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дължината на вълната: ≤ ± 1 nm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Честота на сканиране:  минимум 100 Hz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Източник на светлина: деутериева и халогенна лампа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или еквивалентни/а за целия спектрален обхват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Проточна клетка с 10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оптичен път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5. Хроматографски софтуер и компютърна система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Пълно управление  на течнохроматографската система, събиране, обработка и съхранение на данните от анализа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Възможност за събиране и обработка на спектрални данни от DAD детектор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Вградени GLP функции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Възможност за експорт на аналитични данни в различни файлови формати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Компютърна система минимум: многоядрен процесор, 8 GB RAM, 500 GB HDD, DVD-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RW, 22” монитор, лазерен принтер, инсталирана лицензирана операционна система, подходяща за хроматографския софтуер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6. Хроматографска колона C18: “Core” частици 2.4 – 2.8 µm, вътрешен диаметър 4.6 mm, дължина 150 mm или еквивалентна; подходяща предколона и връзки/държач за свързването й с колоната – 1бр.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7.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Допълнителна окомплектовка: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Комплект шишенца и капачки за аутосемплър, 1-8-2.0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ml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– 100 бр.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Вана за  тънкослойна хроматография</w:t>
            </w:r>
            <w:r w:rsidRPr="00C501A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–</w:t>
            </w:r>
            <w:r w:rsidRPr="00C501A7">
              <w:rPr>
                <w:rFonts w:asciiTheme="majorBidi" w:hAnsiTheme="majorBidi" w:cstheme="majorBidi"/>
                <w:sz w:val="24"/>
                <w:szCs w:val="24"/>
              </w:rPr>
              <w:t xml:space="preserve"> 2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броя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за едновременно разделяне на минимум 5 плаки 20х20 см или по-големи, пулверизатор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– 2 броя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, спринцовка минимум 1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ml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, градуирана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-2 броя, комплект плаки в зависимост от потенциала на ваната – 2 броя</w:t>
            </w:r>
          </w:p>
        </w:tc>
        <w:tc>
          <w:tcPr>
            <w:tcW w:w="793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8. 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Система за високоефективна течна хроматография (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HPLC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 с изократна помпа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Минимални технически изисквания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1. Изократна помпа за течна хроматография: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Изократна помпа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Скорост на потока: минимум 0.01 – 10.00 ml/min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Работно налягане минимум 400 bar в целият обхват от скорости на потока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Пулсации на налягането: &lt; 1 %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потока: минимум ± 1%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Прецизност на потока: ≤ 0.07% RSD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Система за измиване на буталата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2. Ръчен 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н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жектор: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- 20 µl обем на примката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Спринцовка: минимум 50 µl за ръчно инжектиране – 1бр.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3. Термостат за хроматографски колони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Температурен обхват: от минимум 5</w:t>
            </w:r>
            <w:r w:rsidRPr="0077268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о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>C до 80</w:t>
            </w:r>
            <w:r w:rsidRPr="0077268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о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C  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Стабилност на температурата: ≤ ±0.1 °C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температурата: ≤ ± 0.5 °C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Възможност за инсталиране на кранове за превключване между колоните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4. UV-VIS Детектор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Спектрален обхват: мин. 190 – 600 nm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Точност на дължината на вълната: ≤ ± 1 nm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Честота на сканиране:  минимум 100 Hz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Източник на светлина: деутериева и халогенна лампа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или еквивалентни/а за целия спектрален обхват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Проточна клетка с 10</w:t>
            </w:r>
            <w:r w:rsidRPr="00E9336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mm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 оптичен път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5. Хроматографски софтуер и компютърна система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Пълно управление  на течнохроматографската система, събиране, обработка и съхранение на данните от анализа</w:t>
            </w:r>
          </w:p>
          <w:p w:rsidR="00B0549D" w:rsidRPr="00E93365" w:rsidRDefault="00B0549D" w:rsidP="00F8225C">
            <w:pPr>
              <w:tabs>
                <w:tab w:val="right" w:pos="4741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Вградени GLP функции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- Възможност за експорт на аналитични данни в различни файлови формати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 xml:space="preserve">- Компютърна система минимум: многоядрен процесор, 8 GB RAM, 500 GB HDD, DVD-RW, 22” монитор, лазерен принтер, инсталирана лицензирана операционна система, подходяща за хроматографския </w:t>
            </w: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софтуер</w:t>
            </w:r>
          </w:p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t>6. Хроматографска колона C18: “Core” частици 2.4 – 2.8 µm, вътрешен диаметър 4.6 mm, дължина 150 mm или еквивалентна; подходяща предколона и връзки/държач за свързването й с колоната – 1бр.</w:t>
            </w:r>
          </w:p>
        </w:tc>
        <w:tc>
          <w:tcPr>
            <w:tcW w:w="793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B0549D" w:rsidRDefault="00B0549D" w:rsidP="00B0549D"/>
    <w:p w:rsidR="00C078A9" w:rsidRDefault="00C078A9"/>
    <w:sectPr w:rsidR="00C078A9" w:rsidSect="00C078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054B4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F49B1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A9"/>
    <w:rsid w:val="00005FCD"/>
    <w:rsid w:val="000813AE"/>
    <w:rsid w:val="000905B7"/>
    <w:rsid w:val="00275694"/>
    <w:rsid w:val="003231FB"/>
    <w:rsid w:val="004372DA"/>
    <w:rsid w:val="004C0BE7"/>
    <w:rsid w:val="004F4D89"/>
    <w:rsid w:val="005B51D3"/>
    <w:rsid w:val="00645B77"/>
    <w:rsid w:val="00660413"/>
    <w:rsid w:val="006A0844"/>
    <w:rsid w:val="006A310C"/>
    <w:rsid w:val="00772688"/>
    <w:rsid w:val="00835B48"/>
    <w:rsid w:val="008B380F"/>
    <w:rsid w:val="008F7E74"/>
    <w:rsid w:val="009608A1"/>
    <w:rsid w:val="00A27679"/>
    <w:rsid w:val="00A3035D"/>
    <w:rsid w:val="00B0549D"/>
    <w:rsid w:val="00B95DCF"/>
    <w:rsid w:val="00BC42AF"/>
    <w:rsid w:val="00C01468"/>
    <w:rsid w:val="00C07127"/>
    <w:rsid w:val="00C078A9"/>
    <w:rsid w:val="00C501A7"/>
    <w:rsid w:val="00CD3CC0"/>
    <w:rsid w:val="00CD4BBC"/>
    <w:rsid w:val="00CF144E"/>
    <w:rsid w:val="00CF4861"/>
    <w:rsid w:val="00D05879"/>
    <w:rsid w:val="00D10EF0"/>
    <w:rsid w:val="00D34D66"/>
    <w:rsid w:val="00DC4C57"/>
    <w:rsid w:val="00E76656"/>
    <w:rsid w:val="00E93365"/>
    <w:rsid w:val="00ED67FF"/>
    <w:rsid w:val="00F263F6"/>
    <w:rsid w:val="00F561D9"/>
    <w:rsid w:val="00F76F05"/>
    <w:rsid w:val="00FB0A96"/>
    <w:rsid w:val="00FD00A7"/>
    <w:rsid w:val="00FE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48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F48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2253</Words>
  <Characters>12848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User-12</cp:lastModifiedBy>
  <cp:revision>6</cp:revision>
  <cp:lastPrinted>2017-04-11T07:57:00Z</cp:lastPrinted>
  <dcterms:created xsi:type="dcterms:W3CDTF">2017-03-30T08:47:00Z</dcterms:created>
  <dcterms:modified xsi:type="dcterms:W3CDTF">2017-04-13T07:28:00Z</dcterms:modified>
</cp:coreProperties>
</file>