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234BC3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5E56FD" w:rsidRPr="00475560" w:rsidRDefault="001F6649" w:rsidP="005E5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proofErr w:type="spellEnd"/>
      <w:r w:rsidR="00234BC3">
        <w:rPr>
          <w:rFonts w:ascii="Times New Roman" w:eastAsia="Times New Roman" w:hAnsi="Times New Roman" w:cs="Times New Roman"/>
          <w:sz w:val="24"/>
          <w:szCs w:val="24"/>
        </w:rPr>
        <w:t>ото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0516A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>реустройство</w:t>
      </w:r>
      <w:proofErr w:type="spellEnd"/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ремонт на помещение, </w:t>
      </w:r>
      <w:proofErr w:type="spellStart"/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>находящо</w:t>
      </w:r>
      <w:proofErr w:type="spellEnd"/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на бул. „</w:t>
      </w:r>
      <w:proofErr w:type="spellStart"/>
      <w:r w:rsidR="000516A6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>ристо</w:t>
      </w:r>
      <w:proofErr w:type="spellEnd"/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516A6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>отев</w:t>
      </w:r>
      <w:proofErr w:type="spellEnd"/>
      <w:r w:rsidR="000516A6" w:rsidRPr="000516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” № 74 при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5514C9">
        <w:rPr>
          <w:rFonts w:ascii="Times New Roman" w:eastAsia="Times New Roman" w:hAnsi="Times New Roman" w:cs="Times New Roman"/>
          <w:sz w:val="24"/>
          <w:szCs w:val="24"/>
          <w:lang w:val="ru-RU"/>
        </w:rPr>
        <w:t>едицински</w:t>
      </w:r>
      <w:proofErr w:type="spellEnd"/>
      <w:r w:rsidR="005514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университет – </w:t>
      </w:r>
      <w:proofErr w:type="spellStart"/>
      <w:r w:rsidR="005514C9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="005514C9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5E56FD" w:rsidRPr="00475560" w:rsidRDefault="005E56FD" w:rsidP="005E56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5E56FD" w:rsidRPr="00475560" w:rsidRDefault="005E56FD" w:rsidP="005E56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словом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без ДДС/</w:t>
      </w:r>
    </w:p>
    <w:p w:rsidR="005E56FD" w:rsidRPr="00475560" w:rsidRDefault="005E56FD" w:rsidP="005E56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Крайната обща цена е с вкл. всички разходи по видове, в обема, с материалите и на стойност</w:t>
      </w:r>
      <w:r w:rsidR="001A3A2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 xml:space="preserve"> съгласно приложените количествени сметки в документацията, с вкл. ДДС.</w:t>
      </w:r>
    </w:p>
    <w:p w:rsidR="005E56FD" w:rsidRPr="00475560" w:rsidRDefault="005E56FD" w:rsidP="005E56F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офертното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</w:t>
      </w:r>
      <w:r w:rsidR="001A3A28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за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цялостното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договора и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ителя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вложените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труд, механизация,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енергия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складиране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печалбата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5E56FD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D60B0C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базата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РР.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в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променят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5E1DFB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оферта: </w:t>
      </w: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1A3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Приложение: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попълнена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стойностна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сметка.</w:t>
      </w: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Показатели за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ценообразуване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2146B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AA7034" w:rsidRPr="0042146B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</w:pPr>
    </w:p>
    <w:p w:rsidR="00AA7034" w:rsidRPr="00D60B0C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p w:rsidR="005E56FD" w:rsidRDefault="005E56FD"/>
    <w:p w:rsidR="005E56FD" w:rsidRDefault="005E56FD"/>
    <w:p w:rsidR="005E56FD" w:rsidRDefault="005E56FD"/>
    <w:p w:rsidR="005E56FD" w:rsidRDefault="005E56FD">
      <w:pPr>
        <w:rPr>
          <w:lang w:val="en-US"/>
        </w:rPr>
      </w:pPr>
    </w:p>
    <w:p w:rsidR="005514C9" w:rsidRPr="005514C9" w:rsidRDefault="005514C9">
      <w:pPr>
        <w:rPr>
          <w:lang w:val="en-US"/>
        </w:rPr>
      </w:pPr>
    </w:p>
    <w:p w:rsidR="005E56FD" w:rsidRDefault="005E56FD"/>
    <w:p w:rsidR="005E56FD" w:rsidRDefault="005E56FD"/>
    <w:p w:rsidR="005E56FD" w:rsidRDefault="005E56FD"/>
    <w:p w:rsidR="005E56FD" w:rsidRDefault="005E56FD"/>
    <w:p w:rsidR="000516A6" w:rsidRDefault="000516A6"/>
    <w:p w:rsidR="000516A6" w:rsidRDefault="000516A6"/>
    <w:p w:rsidR="000516A6" w:rsidRDefault="000516A6">
      <w:bookmarkStart w:id="0" w:name="_GoBack"/>
      <w:bookmarkEnd w:id="0"/>
    </w:p>
    <w:p w:rsidR="005E56FD" w:rsidRDefault="005E56FD"/>
    <w:p w:rsidR="005E56FD" w:rsidRDefault="005E56FD"/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1A3A28" w:rsidRDefault="005E56FD" w:rsidP="005E56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Образец на ПРИЛОЖЕНИЕ към Ценовата оферта-образец 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№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</w:t>
      </w: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ЗА ЦЕНООБРАЗУВАНЕ</w:t>
      </w: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формиране на единичните цени за отделните видове строително-монтажни работи сме използвали следните ценови показатели:</w:t>
      </w:r>
    </w:p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54"/>
        <w:gridCol w:w="1898"/>
      </w:tblGrid>
      <w:tr w:rsidR="005E56FD" w:rsidRPr="00475560" w:rsidTr="00BF4D21">
        <w:trPr>
          <w:jc w:val="center"/>
        </w:trPr>
        <w:tc>
          <w:tcPr>
            <w:tcW w:w="648" w:type="dxa"/>
            <w:vAlign w:val="center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1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Средна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часова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ставка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основните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видове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строително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монтажни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работи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обекта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поръчката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______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лв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./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ч.ч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2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труда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3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механизация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4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Доставно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складови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материали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5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Печалба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</w:tbl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отделите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монтажни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сa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съставени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база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приети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разходни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норми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гарантиращи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качеството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СМР </w:t>
      </w:r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-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УСН, ТНС 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или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СЕК.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генерират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автоматично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от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софтуерни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продукти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: “Building manager”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,  “</w:t>
      </w:r>
      <w:proofErr w:type="spellStart"/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Гауди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” и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др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. 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експортират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в Excel.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</w:pPr>
      <w:proofErr w:type="spellStart"/>
      <w:proofErr w:type="gram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Горепосочените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показатели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ценообразуване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монтажните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остават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непроменени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задълженията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договор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.</w:t>
      </w:r>
      <w:proofErr w:type="gramEnd"/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8"/>
        <w:gridCol w:w="5212"/>
      </w:tblGrid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Подпис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Длъжност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Default="005E56FD" w:rsidP="005E56FD">
      <w:pPr>
        <w:autoSpaceDE w:val="0"/>
        <w:autoSpaceDN w:val="0"/>
        <w:adjustRightInd w:val="0"/>
        <w:spacing w:after="0" w:line="240" w:lineRule="auto"/>
        <w:jc w:val="both"/>
      </w:pP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ЗАБЕЛЕЖКА: Този документ задължително се поставя от участника в ПЛИК</w:t>
      </w:r>
      <w:r w:rsidR="001A3A2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:</w:t>
      </w: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 xml:space="preserve"> </w:t>
      </w:r>
      <w:r w:rsidRPr="005E56F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"Предлагани ценови параметри"</w:t>
      </w:r>
      <w:r w:rsidRPr="00475560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br w:type="page"/>
      </w:r>
    </w:p>
    <w:p w:rsidR="005E56FD" w:rsidRDefault="005E56FD"/>
    <w:sectPr w:rsidR="005E5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516A6"/>
    <w:rsid w:val="001A3A28"/>
    <w:rsid w:val="001F6649"/>
    <w:rsid w:val="00234BC3"/>
    <w:rsid w:val="00263104"/>
    <w:rsid w:val="00396603"/>
    <w:rsid w:val="0042146B"/>
    <w:rsid w:val="00501DCB"/>
    <w:rsid w:val="005514C9"/>
    <w:rsid w:val="005E56FD"/>
    <w:rsid w:val="00600B89"/>
    <w:rsid w:val="00683E99"/>
    <w:rsid w:val="006F236D"/>
    <w:rsid w:val="0070697F"/>
    <w:rsid w:val="00754858"/>
    <w:rsid w:val="00762C0C"/>
    <w:rsid w:val="00853D41"/>
    <w:rsid w:val="009B62FE"/>
    <w:rsid w:val="00A7088E"/>
    <w:rsid w:val="00AA7034"/>
    <w:rsid w:val="00AE0BCA"/>
    <w:rsid w:val="00C640A7"/>
    <w:rsid w:val="00CF399D"/>
    <w:rsid w:val="00D94D0E"/>
    <w:rsid w:val="00D95EDD"/>
    <w:rsid w:val="00E46775"/>
    <w:rsid w:val="00E80C83"/>
    <w:rsid w:val="00EE19E5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28</cp:revision>
  <cp:lastPrinted>2017-10-06T11:30:00Z</cp:lastPrinted>
  <dcterms:created xsi:type="dcterms:W3CDTF">2014-08-07T12:16:00Z</dcterms:created>
  <dcterms:modified xsi:type="dcterms:W3CDTF">2017-10-06T13:15:00Z</dcterms:modified>
</cp:coreProperties>
</file>