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C7C" w:rsidRDefault="00172C7C" w:rsidP="00172C7C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Образец 2.1: </w:t>
      </w:r>
      <w:r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Сравнителна таблица за доказване на съответствие между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изисквани </w:t>
      </w:r>
      <w:r w:rsidRPr="00772688">
        <w:rPr>
          <w:rFonts w:asciiTheme="majorBidi" w:hAnsiTheme="majorBidi" w:cstheme="majorBidi"/>
          <w:b/>
          <w:bCs/>
          <w:sz w:val="28"/>
          <w:szCs w:val="28"/>
        </w:rPr>
        <w:t>минимални технически характеристики на Възложителя и предложение</w:t>
      </w:r>
      <w:r>
        <w:rPr>
          <w:rFonts w:asciiTheme="majorBidi" w:hAnsiTheme="majorBidi" w:cstheme="majorBidi"/>
          <w:b/>
          <w:bCs/>
          <w:sz w:val="28"/>
          <w:szCs w:val="28"/>
        </w:rPr>
        <w:t>то</w:t>
      </w:r>
      <w:r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 на Участника</w:t>
      </w:r>
    </w:p>
    <w:p w:rsidR="00172C7C" w:rsidRDefault="00172C7C" w:rsidP="00172C7C">
      <w:pPr>
        <w:spacing w:after="0" w:line="240" w:lineRule="auto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Обособена позиция №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2</w:t>
      </w: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A9786C">
        <w:rPr>
          <w:rFonts w:asciiTheme="majorBidi" w:hAnsiTheme="majorBidi" w:cstheme="majorBidi"/>
          <w:sz w:val="24"/>
          <w:szCs w:val="24"/>
        </w:rPr>
        <w:t>Надграждане (допълнително оборудване) на наличн</w:t>
      </w:r>
      <w:r>
        <w:rPr>
          <w:rFonts w:asciiTheme="majorBidi" w:hAnsiTheme="majorBidi" w:cstheme="majorBidi"/>
          <w:sz w:val="24"/>
          <w:szCs w:val="24"/>
        </w:rPr>
        <w:t>и</w:t>
      </w:r>
      <w:r w:rsidRPr="00A9786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хроматографска</w:t>
      </w:r>
      <w:r w:rsidRPr="00A9786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 и спектрална апаратура</w:t>
      </w:r>
      <w:r w:rsidRPr="00A9786C">
        <w:rPr>
          <w:rFonts w:asciiTheme="majorBidi" w:hAnsiTheme="majorBidi" w:cstheme="majorBidi"/>
          <w:sz w:val="24"/>
          <w:szCs w:val="24"/>
        </w:rPr>
        <w:t>, както следва:</w:t>
      </w:r>
    </w:p>
    <w:p w:rsidR="00172C7C" w:rsidRPr="00172C7C" w:rsidRDefault="00172C7C" w:rsidP="00172C7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793"/>
        <w:gridCol w:w="3817"/>
        <w:gridCol w:w="2607"/>
        <w:gridCol w:w="1820"/>
      </w:tblGrid>
      <w:tr w:rsidR="00172C7C" w:rsidRPr="00772688" w:rsidTr="00883287">
        <w:tc>
          <w:tcPr>
            <w:tcW w:w="4957" w:type="dxa"/>
          </w:tcPr>
          <w:p w:rsidR="00E1649C" w:rsidRDefault="00E1649C" w:rsidP="0088328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1649C" w:rsidRDefault="00E1649C" w:rsidP="0088328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72C7C" w:rsidRPr="00772688" w:rsidRDefault="00E1649C" w:rsidP="0088328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1649C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Описание и минимални технически изисквания на Възложителя</w:t>
            </w:r>
          </w:p>
        </w:tc>
        <w:tc>
          <w:tcPr>
            <w:tcW w:w="793" w:type="dxa"/>
          </w:tcPr>
          <w:p w:rsidR="00172C7C" w:rsidRDefault="00172C7C" w:rsidP="0088328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172C7C" w:rsidRPr="00FB0A96" w:rsidRDefault="00172C7C" w:rsidP="0088328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17" w:type="dxa"/>
          </w:tcPr>
          <w:p w:rsidR="00172C7C" w:rsidRPr="005A0C44" w:rsidRDefault="00172C7C" w:rsidP="00883287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</w:p>
          <w:p w:rsidR="00172C7C" w:rsidRPr="00E74219" w:rsidRDefault="00172C7C" w:rsidP="0088328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E742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Предложение на участника, включващо: модел на предлаганото оборудване, брой</w:t>
            </w:r>
          </w:p>
          <w:p w:rsidR="00172C7C" w:rsidRPr="005A0C44" w:rsidRDefault="00172C7C" w:rsidP="00883287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E74219">
              <w:rPr>
                <w:sz w:val="18"/>
                <w:szCs w:val="18"/>
              </w:rPr>
              <w:t>/описват се детайлно всички</w:t>
            </w:r>
            <w:r w:rsidRPr="00E74219">
              <w:rPr>
                <w:sz w:val="18"/>
                <w:szCs w:val="18"/>
              </w:rPr>
              <w:br/>
              <w:t>параметри и характеристики,</w:t>
            </w:r>
            <w:r w:rsidRPr="00E74219">
              <w:rPr>
                <w:sz w:val="18"/>
                <w:szCs w:val="18"/>
              </w:rPr>
              <w:br/>
              <w:t>които се предлагат от участника/</w:t>
            </w:r>
          </w:p>
        </w:tc>
        <w:tc>
          <w:tcPr>
            <w:tcW w:w="2607" w:type="dxa"/>
          </w:tcPr>
          <w:p w:rsidR="00E74219" w:rsidRDefault="00E74219" w:rsidP="00E74219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172C7C" w:rsidRPr="005A0C44" w:rsidRDefault="00E74219" w:rsidP="00E74219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</w:rPr>
            </w:pPr>
            <w:r w:rsidRPr="00A40ED1">
              <w:rPr>
                <w:rFonts w:asciiTheme="majorBidi" w:hAnsiTheme="majorBidi" w:cstheme="majorBidi"/>
                <w:b/>
                <w:bCs/>
              </w:rPr>
              <w:t>Доказващ документ –посочва се</w:t>
            </w:r>
            <w:r>
              <w:rPr>
                <w:rFonts w:asciiTheme="majorBidi" w:hAnsiTheme="majorBidi" w:cstheme="majorBidi"/>
                <w:b/>
                <w:bCs/>
              </w:rPr>
              <w:t xml:space="preserve"> вида и страницата</w:t>
            </w:r>
          </w:p>
        </w:tc>
        <w:tc>
          <w:tcPr>
            <w:tcW w:w="1820" w:type="dxa"/>
          </w:tcPr>
          <w:p w:rsidR="00172C7C" w:rsidRPr="005A0C44" w:rsidRDefault="00172C7C" w:rsidP="00883287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</w:p>
          <w:p w:rsidR="00172C7C" w:rsidRPr="005A0C44" w:rsidRDefault="00172C7C" w:rsidP="00883287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</w:rPr>
            </w:pPr>
            <w:bookmarkStart w:id="0" w:name="_GoBack"/>
            <w:r w:rsidRPr="00E742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Производител, страна на произход</w:t>
            </w:r>
            <w:bookmarkEnd w:id="0"/>
          </w:p>
        </w:tc>
      </w:tr>
      <w:tr w:rsidR="00027209" w:rsidRPr="00772688" w:rsidTr="00EB4B79">
        <w:tc>
          <w:tcPr>
            <w:tcW w:w="4957" w:type="dxa"/>
            <w:vAlign w:val="center"/>
          </w:tcPr>
          <w:p w:rsidR="00027209" w:rsidRPr="006935C5" w:rsidRDefault="00027209" w:rsidP="0088328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val="en-US" w:eastAsia="bg-BG"/>
              </w:rPr>
              <w:t xml:space="preserve">1. </w:t>
            </w:r>
            <w:r w:rsidRPr="0002720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bg-BG"/>
              </w:rPr>
              <w:t>Кватернерна помпа с градиентно смесване при ниско налягане: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 к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ран за превключване на разтворителит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e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с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корост на потока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 минимум в обхват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 0.001 – 10.00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ml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/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min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р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аботно налягане 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&gt; 600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bar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 в целият обхват от скорости на потока;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п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улсации на налягането: &lt; 1 %;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т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очност на потока: ± 0.1% -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п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рецизност на потока: &lt; 0.05%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RSD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т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очност на градиентно смесване: ± 0.5%;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п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рецизност на смесване: &lt; 0.15%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SD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с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истема за измиване на буталата;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в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граден вакуум дегазер.</w:t>
            </w:r>
          </w:p>
          <w:p w:rsidR="00027209" w:rsidRPr="000E0C32" w:rsidRDefault="00027209" w:rsidP="00883287">
            <w:pPr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</w:pP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Кватернерна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>та</w:t>
            </w:r>
            <w:r w:rsidRPr="006935C5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 помпа </w:t>
            </w:r>
            <w:r w:rsidRPr="00AB47B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bg-BG"/>
              </w:rPr>
              <w:t xml:space="preserve">да е съвместима с хроматографска система </w:t>
            </w:r>
            <w:r w:rsidRPr="00393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Thermo Scientific UltiMate 3000 Standard LC</w:t>
            </w:r>
            <w:r w:rsidRPr="003931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>, имаща следните модули: поставка SR3000, термостат TCC3000SD, детектор VWD-3100, ръчен инжектор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bg-BG"/>
              </w:rPr>
              <w:t xml:space="preserve"> </w:t>
            </w:r>
            <w:r w:rsidRPr="000E0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и със софтуер за управление </w:t>
            </w:r>
            <w:proofErr w:type="spellStart"/>
            <w:r w:rsidRPr="000E0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bg-BG"/>
              </w:rPr>
              <w:t>Chromeleon</w:t>
            </w:r>
            <w:proofErr w:type="spellEnd"/>
            <w:r w:rsidRPr="000E0C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bg-BG"/>
              </w:rPr>
              <w:t xml:space="preserve"> 7.</w:t>
            </w:r>
          </w:p>
        </w:tc>
        <w:tc>
          <w:tcPr>
            <w:tcW w:w="793" w:type="dxa"/>
            <w:vAlign w:val="center"/>
          </w:tcPr>
          <w:p w:rsidR="00027209" w:rsidRPr="00041C2C" w:rsidRDefault="00027209" w:rsidP="0088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41C2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="00041C2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3817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27209" w:rsidRPr="00772688" w:rsidTr="00EB4B79">
        <w:tc>
          <w:tcPr>
            <w:tcW w:w="4957" w:type="dxa"/>
            <w:vAlign w:val="center"/>
          </w:tcPr>
          <w:p w:rsidR="00027209" w:rsidRPr="00435A64" w:rsidRDefault="00041C2C" w:rsidP="00883287">
            <w:pP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2. </w:t>
            </w:r>
            <w:r w:rsidR="00027209" w:rsidRPr="00011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Разделител на лъча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: (1) възможност за 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 xml:space="preserve">монтиране към спектрометър </w:t>
            </w:r>
            <w:r w:rsidR="00027209" w:rsidRPr="00011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Thermo </w:t>
            </w:r>
            <w:r w:rsidR="00027209" w:rsidRPr="00011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Scientific</w:t>
            </w:r>
            <w:r w:rsidR="00027209" w:rsidRPr="00011C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Nicolet iS50 FT-IR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; (2) спектрален обхват </w:t>
            </w:r>
            <w:r w:rsidR="000272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13500 до 1200 см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-1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 материал CaF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bg-BG"/>
              </w:rPr>
              <w:t>2</w:t>
            </w:r>
            <w:r w:rsidR="00027209" w:rsidRPr="00011C3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или еквивалентен за покриване на желаната област</w:t>
            </w:r>
            <w:r w:rsidR="000272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</w:tc>
        <w:tc>
          <w:tcPr>
            <w:tcW w:w="793" w:type="dxa"/>
            <w:vAlign w:val="center"/>
          </w:tcPr>
          <w:p w:rsidR="00027209" w:rsidRPr="004177C3" w:rsidRDefault="00027209" w:rsidP="0088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77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041C2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бр.</w:t>
            </w:r>
          </w:p>
        </w:tc>
        <w:tc>
          <w:tcPr>
            <w:tcW w:w="3817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27209" w:rsidRPr="00772688" w:rsidTr="00EB4B79">
        <w:tc>
          <w:tcPr>
            <w:tcW w:w="4957" w:type="dxa"/>
            <w:vAlign w:val="center"/>
          </w:tcPr>
          <w:p w:rsidR="00027209" w:rsidRPr="004177C3" w:rsidRDefault="00041C2C" w:rsidP="008832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 xml:space="preserve">3. </w:t>
            </w:r>
            <w:r w:rsidR="00027209" w:rsidRPr="00417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Разделител на лъча</w:t>
            </w:r>
            <w:r w:rsidR="00027209" w:rsidRPr="004177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: (1) възможност за монтиране към </w:t>
            </w:r>
            <w:r w:rsidR="00027209" w:rsidRPr="003931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спектрометър </w:t>
            </w:r>
            <w:r w:rsidR="00027209" w:rsidRPr="00393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Thermo Nicolet iS50 FT-IR</w:t>
            </w:r>
            <w:r w:rsidR="00027209" w:rsidRPr="003931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; (2) спектрален обхват </w:t>
            </w:r>
            <w:r w:rsidR="000272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минимум </w:t>
            </w:r>
            <w:r w:rsidR="00027209" w:rsidRPr="003931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от 7800 до 350 см</w:t>
            </w:r>
            <w:r w:rsidR="00027209" w:rsidRPr="0039317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bg-BG"/>
              </w:rPr>
              <w:t>-1</w:t>
            </w:r>
            <w:r w:rsidR="00027209" w:rsidRPr="0039317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 материал KBr или еквивалентен за покриване на желаната област</w:t>
            </w:r>
            <w:r w:rsidR="0002720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;</w:t>
            </w:r>
          </w:p>
        </w:tc>
        <w:tc>
          <w:tcPr>
            <w:tcW w:w="793" w:type="dxa"/>
            <w:vAlign w:val="center"/>
          </w:tcPr>
          <w:p w:rsidR="00027209" w:rsidRPr="004177C3" w:rsidRDefault="00027209" w:rsidP="0088328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177C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41C2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бр.</w:t>
            </w:r>
          </w:p>
        </w:tc>
        <w:tc>
          <w:tcPr>
            <w:tcW w:w="3817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027209" w:rsidRPr="00772688" w:rsidRDefault="00027209" w:rsidP="0088328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13D87" w:rsidRDefault="00613D87"/>
    <w:sectPr w:rsidR="00613D87" w:rsidSect="00C078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02DDE"/>
    <w:multiLevelType w:val="hybridMultilevel"/>
    <w:tmpl w:val="0FB25B78"/>
    <w:lvl w:ilvl="0" w:tplc="357C5CE4">
      <w:start w:val="1"/>
      <w:numFmt w:val="bullet"/>
      <w:lvlText w:val=""/>
      <w:lvlJc w:val="left"/>
      <w:pPr>
        <w:ind w:left="414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C0"/>
    <w:rsid w:val="00027209"/>
    <w:rsid w:val="00041C2C"/>
    <w:rsid w:val="00172C7C"/>
    <w:rsid w:val="00613D87"/>
    <w:rsid w:val="00825EC0"/>
    <w:rsid w:val="00E1649C"/>
    <w:rsid w:val="00E7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2C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2C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72C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263</Words>
  <Characters>1502</Characters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2019-11-26T11:51:00Z</dcterms:created>
  <dcterms:modified xsi:type="dcterms:W3CDTF">2019-11-28T07:32:00Z</dcterms:modified>
</cp:coreProperties>
</file>